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86AA00" w14:textId="77777777" w:rsidR="00880AF4" w:rsidRPr="00086A41" w:rsidRDefault="00880AF4" w:rsidP="00880AF4">
      <w:pPr>
        <w:pStyle w:val="Heading1"/>
        <w:spacing w:before="0" w:after="160"/>
        <w:rPr>
          <w:rFonts w:ascii="Franklin Gothic Book" w:hAnsi="Franklin Gothic Book" w:cs="Arial"/>
          <w:b/>
          <w:color w:val="auto"/>
          <w:sz w:val="22"/>
          <w:szCs w:val="22"/>
        </w:rPr>
      </w:pPr>
      <w:r w:rsidRPr="00086A41">
        <w:rPr>
          <w:rFonts w:ascii="Franklin Gothic Book" w:hAnsi="Franklin Gothic Book" w:cs="Arial"/>
          <w:b/>
          <w:color w:val="auto"/>
          <w:sz w:val="22"/>
          <w:szCs w:val="22"/>
        </w:rPr>
        <w:t>Introduction by Chairman and Director</w:t>
      </w:r>
    </w:p>
    <w:p w14:paraId="7834B131" w14:textId="77777777" w:rsidR="00880AF4" w:rsidRPr="00086A41" w:rsidRDefault="00880AF4" w:rsidP="00880AF4">
      <w:r w:rsidRPr="00086A41">
        <w:t xml:space="preserve">The Australian National Maritime Museum (ANMM) is a Commonwealth statutory authority within the Regional Australia, Local Government, Arts and Sport portfolio. The museum was established by the </w:t>
      </w:r>
      <w:r w:rsidRPr="00086A41">
        <w:rPr>
          <w:i/>
        </w:rPr>
        <w:t xml:space="preserve">Australian National Maritime Museum Act 1990 </w:t>
      </w:r>
      <w:r w:rsidRPr="00086A41">
        <w:t>and operates at Darling Harbour, Sydney, NSW.</w:t>
      </w:r>
    </w:p>
    <w:p w14:paraId="187E93EC" w14:textId="77777777" w:rsidR="00880AF4" w:rsidRPr="00086A41" w:rsidRDefault="00880AF4" w:rsidP="00880AF4">
      <w:pPr>
        <w:rPr>
          <w:color w:val="000000" w:themeColor="text1"/>
        </w:rPr>
      </w:pPr>
      <w:r w:rsidRPr="00086A41">
        <w:rPr>
          <w:color w:val="000000" w:themeColor="text1"/>
        </w:rPr>
        <w:t xml:space="preserve">The </w:t>
      </w:r>
      <w:r w:rsidRPr="00086A41">
        <w:rPr>
          <w:i/>
          <w:color w:val="000000" w:themeColor="text1"/>
        </w:rPr>
        <w:t>Act</w:t>
      </w:r>
      <w:r w:rsidRPr="00086A41">
        <w:rPr>
          <w:color w:val="000000" w:themeColor="text1"/>
        </w:rPr>
        <w:t xml:space="preserve"> requires us to develop successive three-year strategic plans as key guiding documents for the museum, as well as annual operating plans to detail the programs that will give effect to the strategic plan, and the resources allocated to them.</w:t>
      </w:r>
    </w:p>
    <w:p w14:paraId="4AFD8699" w14:textId="77777777" w:rsidR="00880AF4" w:rsidRPr="00086A41" w:rsidRDefault="00880AF4" w:rsidP="00880AF4">
      <w:r w:rsidRPr="00086A41">
        <w:rPr>
          <w:color w:val="000000" w:themeColor="text1"/>
        </w:rPr>
        <w:t>This plan was developed by the ANMM Council in consultation with the Director and Executive. Museum staff have also had opportunities to contribute and we are grateful for their input.</w:t>
      </w:r>
    </w:p>
    <w:p w14:paraId="7B216875" w14:textId="77777777" w:rsidR="00880AF4" w:rsidRPr="00086A41" w:rsidRDefault="00880AF4" w:rsidP="00880AF4">
      <w:r w:rsidRPr="00086A41">
        <w:t xml:space="preserve">This plan anticipates the release of a new national cultural policy. It recognises ongoing global economic instability. </w:t>
      </w:r>
      <w:r w:rsidR="00D43625">
        <w:t xml:space="preserve">It contemplates the potential impact and implications of other developments in our Darling Harbour precinct, current and imminent. </w:t>
      </w:r>
      <w:r w:rsidRPr="00086A41">
        <w:t>It acknowledges the likelihood of continued reductions in our real-dollar appropriations from government, particularly in the short term, and the resulting need to increase revenues from other sources.</w:t>
      </w:r>
    </w:p>
    <w:p w14:paraId="4BB13847" w14:textId="77777777" w:rsidR="00880AF4" w:rsidRPr="00086A41" w:rsidRDefault="00880AF4" w:rsidP="00880AF4">
      <w:r w:rsidRPr="00086A41">
        <w:t xml:space="preserve">The plan has been prepared at a milestone in the museum’s development. Last year we celebrated the 20th anniversary of our opening to the public. Much has been accomplished over that time. We have built our reputation. We have </w:t>
      </w:r>
      <w:r w:rsidR="00D43625" w:rsidRPr="00D43625">
        <w:t>built</w:t>
      </w:r>
      <w:r w:rsidRPr="00086A41">
        <w:t xml:space="preserve"> the National Maritime Collection. We have increased the number of visitors through our doors and many, many more people interact with us through our outreach programs and digital services. We have the largest volunteer workforce of any cultural institution in Australia and we have strong membership support.</w:t>
      </w:r>
    </w:p>
    <w:p w14:paraId="68C8EBA9" w14:textId="77777777" w:rsidR="00880AF4" w:rsidRPr="00086A41" w:rsidRDefault="00880AF4" w:rsidP="00880AF4">
      <w:r w:rsidRPr="00086A41">
        <w:t>Despite this impressive record we are far from complacent. While our vision, mission and values remain the same as those of our 2009–12 plan, we have realigned our key focus areas and determined new strategic objectives designed to ensure the viability of the museum for the next 20 years and beyond. This 2012–2015 plan is the foundation on which the ANMM’s future will be built.</w:t>
      </w:r>
    </w:p>
    <w:p w14:paraId="7F059380" w14:textId="77777777" w:rsidR="00880AF4" w:rsidRPr="00086A41" w:rsidRDefault="00880AF4" w:rsidP="00880AF4"/>
    <w:p w14:paraId="13F87EED" w14:textId="77777777" w:rsidR="00880AF4" w:rsidRPr="00086A41" w:rsidRDefault="00880AF4" w:rsidP="00880AF4"/>
    <w:p w14:paraId="3F2A1374" w14:textId="77777777" w:rsidR="00880AF4" w:rsidRPr="00086A41" w:rsidRDefault="00880AF4" w:rsidP="00880AF4"/>
    <w:p w14:paraId="4C391C50" w14:textId="77777777" w:rsidR="00880AF4" w:rsidRPr="00086A41" w:rsidRDefault="00880AF4" w:rsidP="00880AF4">
      <w:pPr>
        <w:tabs>
          <w:tab w:val="left" w:pos="6663"/>
        </w:tabs>
        <w:rPr>
          <w:b/>
        </w:rPr>
      </w:pPr>
      <w:r w:rsidRPr="00086A41">
        <w:rPr>
          <w:b/>
        </w:rPr>
        <w:t>Peter Dexter</w:t>
      </w:r>
      <w:r w:rsidRPr="00086A41">
        <w:rPr>
          <w:b/>
        </w:rPr>
        <w:tab/>
        <w:t xml:space="preserve">Kevin Sumption </w:t>
      </w:r>
    </w:p>
    <w:p w14:paraId="45FFF45E" w14:textId="77777777" w:rsidR="00880AF4" w:rsidRPr="00086A41" w:rsidRDefault="00880AF4" w:rsidP="00880AF4">
      <w:pPr>
        <w:tabs>
          <w:tab w:val="left" w:pos="6663"/>
        </w:tabs>
      </w:pPr>
      <w:r w:rsidRPr="00086A41">
        <w:t>Chairman</w:t>
      </w:r>
      <w:r w:rsidRPr="00086A41">
        <w:tab/>
        <w:t>Director</w:t>
      </w:r>
    </w:p>
    <w:p w14:paraId="074E82AF" w14:textId="77777777" w:rsidR="00880AF4" w:rsidRPr="00086A41" w:rsidRDefault="00880AF4" w:rsidP="00880AF4">
      <w:pPr>
        <w:jc w:val="center"/>
        <w:rPr>
          <w:b/>
        </w:rPr>
      </w:pPr>
      <w:r w:rsidRPr="00086A41">
        <w:rPr>
          <w:bCs/>
        </w:rPr>
        <w:br w:type="page"/>
      </w:r>
      <w:r w:rsidRPr="00086A41">
        <w:rPr>
          <w:b/>
        </w:rPr>
        <w:lastRenderedPageBreak/>
        <w:t>Our vision</w:t>
      </w:r>
    </w:p>
    <w:p w14:paraId="69F82074" w14:textId="77777777" w:rsidR="00880AF4" w:rsidRPr="00086A41" w:rsidRDefault="00880AF4" w:rsidP="00880AF4">
      <w:pPr>
        <w:jc w:val="center"/>
      </w:pPr>
      <w:r w:rsidRPr="00086A41">
        <w:t>To explore and manage maritime heritage in ways that enlighten, inspire and delight people everywhere.</w:t>
      </w:r>
    </w:p>
    <w:p w14:paraId="6F01FAC6" w14:textId="77777777" w:rsidR="00880AF4" w:rsidRPr="00086A41" w:rsidRDefault="00880AF4" w:rsidP="00880AF4">
      <w:pPr>
        <w:jc w:val="center"/>
        <w:rPr>
          <w:b/>
        </w:rPr>
      </w:pPr>
      <w:r w:rsidRPr="00086A41">
        <w:rPr>
          <w:b/>
        </w:rPr>
        <w:t>Our mission</w:t>
      </w:r>
    </w:p>
    <w:p w14:paraId="39FE68B4" w14:textId="77777777" w:rsidR="00880AF4" w:rsidRPr="00086A41" w:rsidRDefault="00880AF4" w:rsidP="00880AF4">
      <w:r w:rsidRPr="00086A41">
        <w:t xml:space="preserve">To promote a broad interpretation of maritime heritage and culture; to preserve it and to bring it to life by </w:t>
      </w:r>
    </w:p>
    <w:p w14:paraId="70039515" w14:textId="77777777" w:rsidR="00880AF4" w:rsidRPr="00086A41" w:rsidRDefault="00880AF4" w:rsidP="00880AF4">
      <w:pPr>
        <w:numPr>
          <w:ilvl w:val="0"/>
          <w:numId w:val="2"/>
        </w:numPr>
        <w:spacing w:after="0" w:line="240" w:lineRule="auto"/>
        <w:ind w:left="720" w:hanging="720"/>
      </w:pPr>
      <w:r w:rsidRPr="00086A41">
        <w:t>developing and managing the National Maritime Collection through research, acquisition, conservation, and interpretation;</w:t>
      </w:r>
    </w:p>
    <w:p w14:paraId="547B42B6" w14:textId="77777777" w:rsidR="00880AF4" w:rsidRPr="00086A41" w:rsidRDefault="00880AF4" w:rsidP="00880AF4">
      <w:pPr>
        <w:numPr>
          <w:ilvl w:val="0"/>
          <w:numId w:val="2"/>
        </w:numPr>
        <w:spacing w:after="0" w:line="240" w:lineRule="auto"/>
        <w:ind w:left="720" w:hanging="720"/>
      </w:pPr>
      <w:r w:rsidRPr="00086A41">
        <w:t>exhibiting the National Maritime Collection and other historical material in our care;</w:t>
      </w:r>
    </w:p>
    <w:p w14:paraId="17BB122B" w14:textId="77777777" w:rsidR="00880AF4" w:rsidRPr="00086A41" w:rsidRDefault="00880AF4" w:rsidP="00880AF4">
      <w:pPr>
        <w:numPr>
          <w:ilvl w:val="0"/>
          <w:numId w:val="2"/>
        </w:numPr>
        <w:spacing w:after="0" w:line="240" w:lineRule="auto"/>
        <w:ind w:left="720" w:hanging="720"/>
      </w:pPr>
      <w:r w:rsidRPr="00086A41">
        <w:t>presenting maritime heritage information through public and educational programs, events, the internet and publications; and</w:t>
      </w:r>
    </w:p>
    <w:p w14:paraId="7EB4AB1F" w14:textId="77777777" w:rsidR="00880AF4" w:rsidRPr="00086A41" w:rsidRDefault="00880AF4" w:rsidP="00880AF4">
      <w:pPr>
        <w:pStyle w:val="ListParagraph"/>
        <w:numPr>
          <w:ilvl w:val="0"/>
          <w:numId w:val="2"/>
        </w:numPr>
        <w:spacing w:after="160"/>
        <w:ind w:left="720" w:hanging="720"/>
        <w:contextualSpacing w:val="0"/>
        <w:rPr>
          <w:rFonts w:ascii="Franklin Gothic Book" w:hAnsi="Franklin Gothic Book"/>
          <w:b w:val="0"/>
          <w:sz w:val="22"/>
          <w:szCs w:val="22"/>
        </w:rPr>
      </w:pPr>
      <w:r w:rsidRPr="00086A41">
        <w:rPr>
          <w:rFonts w:ascii="Franklin Gothic Book" w:hAnsi="Franklin Gothic Book"/>
          <w:b w:val="0"/>
          <w:sz w:val="22"/>
          <w:szCs w:val="22"/>
        </w:rPr>
        <w:t>expanding our sponsorship, marketing and other commercial revenue sources.</w:t>
      </w:r>
    </w:p>
    <w:p w14:paraId="7415CA9B" w14:textId="77777777" w:rsidR="00880AF4" w:rsidRPr="00086A41" w:rsidRDefault="00880AF4" w:rsidP="00880AF4">
      <w:pPr>
        <w:jc w:val="center"/>
        <w:rPr>
          <w:b/>
          <w:color w:val="FF0000"/>
        </w:rPr>
      </w:pPr>
      <w:r w:rsidRPr="00086A41">
        <w:rPr>
          <w:b/>
        </w:rPr>
        <w:t>Our values</w:t>
      </w:r>
    </w:p>
    <w:p w14:paraId="030A9060" w14:textId="77777777" w:rsidR="00880AF4" w:rsidRPr="00086A41" w:rsidRDefault="00880AF4" w:rsidP="00880AF4">
      <w:r w:rsidRPr="00086A41">
        <w:t>As an organisation and as individuals we remain committed to</w:t>
      </w:r>
    </w:p>
    <w:p w14:paraId="4751744A" w14:textId="77777777" w:rsidR="00880AF4" w:rsidRPr="00086A41" w:rsidRDefault="00880AF4" w:rsidP="00880AF4">
      <w:pPr>
        <w:numPr>
          <w:ilvl w:val="0"/>
          <w:numId w:val="1"/>
        </w:numPr>
        <w:spacing w:after="0" w:line="240" w:lineRule="auto"/>
        <w:ind w:left="0" w:firstLine="0"/>
      </w:pPr>
      <w:r w:rsidRPr="00086A41">
        <w:t>honesty, integrity and ethical practice</w:t>
      </w:r>
    </w:p>
    <w:p w14:paraId="1AE70451" w14:textId="77777777" w:rsidR="00880AF4" w:rsidRPr="00086A41" w:rsidRDefault="00880AF4" w:rsidP="00880AF4">
      <w:pPr>
        <w:numPr>
          <w:ilvl w:val="0"/>
          <w:numId w:val="1"/>
        </w:numPr>
        <w:spacing w:after="0" w:line="240" w:lineRule="auto"/>
        <w:ind w:left="0" w:firstLine="0"/>
      </w:pPr>
      <w:r w:rsidRPr="00086A41">
        <w:t>innovation, application and achievement</w:t>
      </w:r>
    </w:p>
    <w:p w14:paraId="2B9D6235" w14:textId="77777777" w:rsidR="00880AF4" w:rsidRPr="00086A41" w:rsidRDefault="00880AF4" w:rsidP="00880AF4">
      <w:pPr>
        <w:numPr>
          <w:ilvl w:val="0"/>
          <w:numId w:val="1"/>
        </w:numPr>
        <w:spacing w:after="0" w:line="240" w:lineRule="auto"/>
        <w:ind w:left="0" w:firstLine="0"/>
      </w:pPr>
      <w:r w:rsidRPr="00086A41">
        <w:t>flexibility, engagement and creativity</w:t>
      </w:r>
    </w:p>
    <w:p w14:paraId="4FCD495E" w14:textId="77777777" w:rsidR="00880AF4" w:rsidRPr="00086A41" w:rsidRDefault="00880AF4" w:rsidP="00880AF4">
      <w:pPr>
        <w:pStyle w:val="ListParagraph"/>
        <w:numPr>
          <w:ilvl w:val="0"/>
          <w:numId w:val="1"/>
        </w:numPr>
        <w:ind w:left="0" w:firstLine="0"/>
        <w:rPr>
          <w:rFonts w:ascii="Franklin Gothic Book" w:hAnsi="Franklin Gothic Book"/>
          <w:b w:val="0"/>
          <w:sz w:val="22"/>
          <w:szCs w:val="22"/>
        </w:rPr>
      </w:pPr>
      <w:r w:rsidRPr="00086A41">
        <w:rPr>
          <w:rFonts w:ascii="Franklin Gothic Book" w:hAnsi="Franklin Gothic Book"/>
          <w:b w:val="0"/>
          <w:sz w:val="22"/>
          <w:szCs w:val="22"/>
        </w:rPr>
        <w:t>exemplary service standards</w:t>
      </w:r>
    </w:p>
    <w:p w14:paraId="11848B3F" w14:textId="77777777" w:rsidR="00880AF4" w:rsidRPr="00086A41" w:rsidRDefault="00880AF4" w:rsidP="00880AF4">
      <w:pPr>
        <w:pStyle w:val="ListParagraph"/>
        <w:ind w:left="0"/>
        <w:rPr>
          <w:rFonts w:ascii="Franklin Gothic Book" w:hAnsi="Franklin Gothic Book"/>
          <w:b w:val="0"/>
          <w:sz w:val="22"/>
          <w:szCs w:val="22"/>
        </w:rPr>
      </w:pPr>
    </w:p>
    <w:p w14:paraId="24DE992D" w14:textId="77777777" w:rsidR="00880AF4" w:rsidRPr="00086A41" w:rsidRDefault="00880AF4" w:rsidP="00880AF4">
      <w:pPr>
        <w:jc w:val="center"/>
        <w:rPr>
          <w:b/>
          <w:color w:val="FF0000"/>
        </w:rPr>
      </w:pPr>
      <w:r w:rsidRPr="00086A41">
        <w:rPr>
          <w:b/>
        </w:rPr>
        <w:t>Our key focus areas</w:t>
      </w:r>
    </w:p>
    <w:p w14:paraId="0AA70A0D" w14:textId="77777777" w:rsidR="00880AF4" w:rsidRPr="00086A41" w:rsidRDefault="00880AF4" w:rsidP="00880AF4">
      <w:pPr>
        <w:numPr>
          <w:ilvl w:val="0"/>
          <w:numId w:val="1"/>
        </w:numPr>
        <w:spacing w:after="0" w:line="240" w:lineRule="auto"/>
        <w:ind w:left="0" w:firstLine="0"/>
      </w:pPr>
      <w:r w:rsidRPr="00086A41">
        <w:t>our audiences</w:t>
      </w:r>
    </w:p>
    <w:p w14:paraId="453938C3" w14:textId="77777777" w:rsidR="00880AF4" w:rsidRPr="00086A41" w:rsidRDefault="00880AF4" w:rsidP="00880AF4">
      <w:pPr>
        <w:numPr>
          <w:ilvl w:val="0"/>
          <w:numId w:val="1"/>
        </w:numPr>
        <w:spacing w:after="0" w:line="240" w:lineRule="auto"/>
        <w:ind w:left="0" w:firstLine="0"/>
      </w:pPr>
      <w:r w:rsidRPr="00086A41">
        <w:t>our collections</w:t>
      </w:r>
    </w:p>
    <w:p w14:paraId="3F4378D7" w14:textId="77777777" w:rsidR="00880AF4" w:rsidRPr="00086A41" w:rsidRDefault="00880AF4" w:rsidP="00880AF4">
      <w:pPr>
        <w:numPr>
          <w:ilvl w:val="0"/>
          <w:numId w:val="1"/>
        </w:numPr>
        <w:spacing w:after="0" w:line="240" w:lineRule="auto"/>
        <w:ind w:left="0" w:firstLine="0"/>
      </w:pPr>
      <w:r w:rsidRPr="00086A41">
        <w:t>our profile and reputation</w:t>
      </w:r>
    </w:p>
    <w:p w14:paraId="1A7FAE71" w14:textId="77777777" w:rsidR="00880AF4" w:rsidRPr="00086A41" w:rsidRDefault="00880AF4" w:rsidP="00880AF4">
      <w:pPr>
        <w:numPr>
          <w:ilvl w:val="0"/>
          <w:numId w:val="1"/>
        </w:numPr>
        <w:spacing w:after="0" w:line="240" w:lineRule="auto"/>
        <w:ind w:left="0" w:firstLine="0"/>
      </w:pPr>
      <w:r w:rsidRPr="00086A41">
        <w:t>our site and galleries</w:t>
      </w:r>
    </w:p>
    <w:p w14:paraId="2F53F2D4" w14:textId="77777777" w:rsidR="00880AF4" w:rsidRPr="00086A41" w:rsidRDefault="00880AF4" w:rsidP="00880AF4">
      <w:pPr>
        <w:pStyle w:val="ListParagraph"/>
        <w:numPr>
          <w:ilvl w:val="0"/>
          <w:numId w:val="1"/>
        </w:numPr>
        <w:ind w:left="0" w:firstLine="0"/>
        <w:rPr>
          <w:rFonts w:ascii="Franklin Gothic Book" w:hAnsi="Franklin Gothic Book"/>
          <w:b w:val="0"/>
          <w:sz w:val="22"/>
          <w:szCs w:val="22"/>
        </w:rPr>
      </w:pPr>
      <w:r w:rsidRPr="00086A41">
        <w:rPr>
          <w:rFonts w:ascii="Franklin Gothic Book" w:hAnsi="Franklin Gothic Book"/>
          <w:b w:val="0"/>
          <w:sz w:val="22"/>
          <w:szCs w:val="22"/>
        </w:rPr>
        <w:t>our resources</w:t>
      </w:r>
    </w:p>
    <w:p w14:paraId="42977752" w14:textId="77777777" w:rsidR="00880AF4" w:rsidRPr="00086A41" w:rsidRDefault="00880AF4" w:rsidP="00880AF4">
      <w:pPr>
        <w:rPr>
          <w:rFonts w:cs="Verdana"/>
          <w:bCs/>
          <w:color w:val="000000"/>
          <w:lang w:val="en-AU"/>
        </w:rPr>
      </w:pPr>
      <w:r w:rsidRPr="00086A41">
        <w:rPr>
          <w:bCs/>
        </w:rPr>
        <w:br w:type="page"/>
      </w:r>
    </w:p>
    <w:p w14:paraId="47C9697E" w14:textId="77777777" w:rsidR="00880AF4" w:rsidRPr="00BF5205" w:rsidRDefault="00880AF4" w:rsidP="00880AF4">
      <w:pPr>
        <w:pStyle w:val="Default"/>
        <w:spacing w:after="160"/>
        <w:rPr>
          <w:rFonts w:ascii="Franklin Gothic Book" w:hAnsi="Franklin Gothic Book"/>
          <w:b/>
          <w:sz w:val="22"/>
          <w:szCs w:val="22"/>
        </w:rPr>
      </w:pPr>
      <w:r w:rsidRPr="00BF5205">
        <w:rPr>
          <w:rFonts w:ascii="Franklin Gothic Book" w:hAnsi="Franklin Gothic Book"/>
          <w:b/>
          <w:bCs/>
          <w:sz w:val="22"/>
          <w:szCs w:val="22"/>
        </w:rPr>
        <w:lastRenderedPageBreak/>
        <w:t xml:space="preserve">Our plan’s cornerstones </w:t>
      </w:r>
    </w:p>
    <w:p w14:paraId="14E0E569" w14:textId="77777777" w:rsidR="00880AF4" w:rsidRPr="00086A41" w:rsidRDefault="00880AF4" w:rsidP="00880AF4">
      <w:pPr>
        <w:pStyle w:val="Default"/>
        <w:spacing w:after="160"/>
        <w:rPr>
          <w:rFonts w:ascii="Franklin Gothic Book" w:hAnsi="Franklin Gothic Book"/>
          <w:sz w:val="22"/>
          <w:szCs w:val="22"/>
        </w:rPr>
      </w:pPr>
      <w:r w:rsidRPr="00086A41">
        <w:rPr>
          <w:rFonts w:ascii="Franklin Gothic Book" w:hAnsi="Franklin Gothic Book"/>
          <w:sz w:val="22"/>
          <w:szCs w:val="22"/>
        </w:rPr>
        <w:t xml:space="preserve">Revitalising our Darling Harbour site – which is central to this plan – is a long-term objective and will also be carried forward in the 2015–2018 plan. By 2015 it is envisaged that the re-invention of our permanent galleries, public programs and digital outreach activities will be well underway. </w:t>
      </w:r>
    </w:p>
    <w:p w14:paraId="12CDB06F" w14:textId="77777777" w:rsidR="00880AF4" w:rsidRPr="00086A41" w:rsidRDefault="00880AF4" w:rsidP="00880AF4">
      <w:pPr>
        <w:pStyle w:val="Default"/>
        <w:spacing w:after="160"/>
        <w:rPr>
          <w:rFonts w:ascii="Franklin Gothic Book" w:hAnsi="Franklin Gothic Book"/>
          <w:sz w:val="22"/>
          <w:szCs w:val="22"/>
        </w:rPr>
      </w:pPr>
      <w:r w:rsidRPr="00086A41">
        <w:rPr>
          <w:rFonts w:ascii="Franklin Gothic Book" w:hAnsi="Franklin Gothic Book"/>
          <w:sz w:val="22"/>
          <w:szCs w:val="22"/>
        </w:rPr>
        <w:t xml:space="preserve">The process of revitalising the museum’s wharves, pontoons and historic fleet will also have commenced and in order to begin these processes a strong foundation of planning, consultation, fundraising and support building will be vital. Hence the cornerstones of this plan are: </w:t>
      </w:r>
    </w:p>
    <w:p w14:paraId="77F64A25" w14:textId="77777777" w:rsidR="00880AF4" w:rsidRPr="00086A41" w:rsidRDefault="00880AF4" w:rsidP="00880AF4">
      <w:pPr>
        <w:pStyle w:val="Default"/>
        <w:spacing w:after="160"/>
        <w:rPr>
          <w:rFonts w:ascii="Franklin Gothic Book" w:hAnsi="Franklin Gothic Book"/>
          <w:sz w:val="22"/>
          <w:szCs w:val="22"/>
        </w:rPr>
      </w:pPr>
      <w:r w:rsidRPr="00086A41">
        <w:rPr>
          <w:rFonts w:ascii="Franklin Gothic Book" w:hAnsi="Franklin Gothic Book"/>
          <w:sz w:val="22"/>
          <w:szCs w:val="22"/>
        </w:rPr>
        <w:t xml:space="preserve"> Developing a </w:t>
      </w:r>
      <w:r w:rsidR="00346E68">
        <w:rPr>
          <w:rFonts w:ascii="Franklin Gothic Book" w:hAnsi="Franklin Gothic Book"/>
          <w:sz w:val="22"/>
          <w:szCs w:val="22"/>
        </w:rPr>
        <w:t>10-year</w:t>
      </w:r>
      <w:r w:rsidRPr="00086A41">
        <w:rPr>
          <w:rFonts w:ascii="Franklin Gothic Book" w:hAnsi="Franklin Gothic Book"/>
          <w:sz w:val="22"/>
          <w:szCs w:val="22"/>
        </w:rPr>
        <w:t xml:space="preserve"> master plan for permanent and temporary exhibitions </w:t>
      </w:r>
    </w:p>
    <w:p w14:paraId="3E8753A5" w14:textId="77777777" w:rsidR="00880AF4" w:rsidRPr="00086A41" w:rsidRDefault="00880AF4" w:rsidP="00880AF4">
      <w:pPr>
        <w:pStyle w:val="Default"/>
        <w:spacing w:after="160"/>
        <w:rPr>
          <w:rFonts w:ascii="Franklin Gothic Book" w:hAnsi="Franklin Gothic Book"/>
          <w:sz w:val="22"/>
          <w:szCs w:val="22"/>
        </w:rPr>
      </w:pPr>
      <w:r w:rsidRPr="00086A41">
        <w:rPr>
          <w:rFonts w:ascii="Franklin Gothic Book" w:hAnsi="Franklin Gothic Book"/>
          <w:sz w:val="22"/>
          <w:szCs w:val="22"/>
        </w:rPr>
        <w:t xml:space="preserve"> Investigating alternative options for a major temporary exhibitions space and a review of the current site architectural master plan </w:t>
      </w:r>
    </w:p>
    <w:p w14:paraId="68A0B17D" w14:textId="77777777" w:rsidR="00880AF4" w:rsidRPr="00086A41" w:rsidRDefault="00880AF4" w:rsidP="00880AF4">
      <w:pPr>
        <w:pStyle w:val="Default"/>
        <w:spacing w:after="160"/>
        <w:rPr>
          <w:rFonts w:ascii="Franklin Gothic Book" w:hAnsi="Franklin Gothic Book"/>
          <w:sz w:val="22"/>
          <w:szCs w:val="22"/>
        </w:rPr>
      </w:pPr>
      <w:r w:rsidRPr="00086A41">
        <w:rPr>
          <w:rFonts w:ascii="Franklin Gothic Book" w:hAnsi="Franklin Gothic Book"/>
          <w:sz w:val="22"/>
          <w:szCs w:val="22"/>
        </w:rPr>
        <w:t xml:space="preserve"> Developing interpretation plans for our vessels, particularly </w:t>
      </w:r>
      <w:r w:rsidRPr="00086A41">
        <w:rPr>
          <w:rFonts w:ascii="Franklin Gothic Book" w:hAnsi="Franklin Gothic Book"/>
          <w:i/>
          <w:iCs/>
          <w:sz w:val="22"/>
          <w:szCs w:val="22"/>
        </w:rPr>
        <w:t xml:space="preserve">Endeavour, Onslow </w:t>
      </w:r>
      <w:r w:rsidRPr="00086A41">
        <w:rPr>
          <w:rFonts w:ascii="Franklin Gothic Book" w:hAnsi="Franklin Gothic Book"/>
          <w:iCs/>
          <w:sz w:val="22"/>
          <w:szCs w:val="22"/>
        </w:rPr>
        <w:t>&amp;</w:t>
      </w:r>
      <w:r w:rsidRPr="00086A41">
        <w:rPr>
          <w:rFonts w:ascii="Franklin Gothic Book" w:hAnsi="Franklin Gothic Book"/>
          <w:i/>
          <w:iCs/>
          <w:sz w:val="22"/>
          <w:szCs w:val="22"/>
        </w:rPr>
        <w:t xml:space="preserve"> Vampire</w:t>
      </w:r>
      <w:r w:rsidRPr="00086A41">
        <w:rPr>
          <w:rFonts w:ascii="Franklin Gothic Book" w:hAnsi="Franklin Gothic Book"/>
          <w:sz w:val="22"/>
          <w:szCs w:val="22"/>
        </w:rPr>
        <w:t xml:space="preserve">, as well as our wharves and pontoons </w:t>
      </w:r>
    </w:p>
    <w:p w14:paraId="77C5EC5D" w14:textId="77777777" w:rsidR="00880AF4" w:rsidRPr="00086A41" w:rsidRDefault="00880AF4" w:rsidP="00880AF4">
      <w:pPr>
        <w:pStyle w:val="Default"/>
        <w:spacing w:after="160"/>
        <w:rPr>
          <w:rFonts w:ascii="Franklin Gothic Book" w:hAnsi="Franklin Gothic Book"/>
          <w:sz w:val="22"/>
          <w:szCs w:val="22"/>
        </w:rPr>
      </w:pPr>
      <w:r w:rsidRPr="00086A41">
        <w:rPr>
          <w:rFonts w:ascii="Franklin Gothic Book" w:hAnsi="Franklin Gothic Book"/>
          <w:sz w:val="22"/>
          <w:szCs w:val="22"/>
        </w:rPr>
        <w:t xml:space="preserve"> Developing a new communications strategy </w:t>
      </w:r>
    </w:p>
    <w:p w14:paraId="7F099176" w14:textId="77777777" w:rsidR="00880AF4" w:rsidRPr="00086A41" w:rsidRDefault="00880AF4" w:rsidP="00880AF4">
      <w:pPr>
        <w:pStyle w:val="Default"/>
        <w:spacing w:after="160"/>
        <w:rPr>
          <w:rFonts w:ascii="Franklin Gothic Book" w:hAnsi="Franklin Gothic Book"/>
          <w:sz w:val="22"/>
          <w:szCs w:val="22"/>
        </w:rPr>
      </w:pPr>
      <w:r w:rsidRPr="00086A41">
        <w:rPr>
          <w:rFonts w:ascii="Franklin Gothic Book" w:hAnsi="Franklin Gothic Book"/>
          <w:sz w:val="22"/>
          <w:szCs w:val="22"/>
        </w:rPr>
        <w:t xml:space="preserve"> Developing and Implementing new sponsorship and corporate development strategies </w:t>
      </w:r>
    </w:p>
    <w:p w14:paraId="2D1E4871" w14:textId="77777777" w:rsidR="00880AF4" w:rsidRPr="00086A41" w:rsidRDefault="00880AF4" w:rsidP="00880AF4">
      <w:pPr>
        <w:pStyle w:val="Default"/>
        <w:spacing w:after="160"/>
        <w:rPr>
          <w:rFonts w:ascii="Franklin Gothic Book" w:hAnsi="Franklin Gothic Book"/>
          <w:sz w:val="22"/>
          <w:szCs w:val="22"/>
        </w:rPr>
      </w:pPr>
      <w:r w:rsidRPr="00086A41">
        <w:rPr>
          <w:rFonts w:ascii="Franklin Gothic Book" w:hAnsi="Franklin Gothic Book"/>
          <w:sz w:val="22"/>
          <w:szCs w:val="22"/>
        </w:rPr>
        <w:t xml:space="preserve"> Developing and Implementing a digital outreach strategy inclusive of national cultural policy priorities </w:t>
      </w:r>
    </w:p>
    <w:p w14:paraId="7DCDD22A" w14:textId="77777777" w:rsidR="00880AF4" w:rsidRPr="00086A41" w:rsidRDefault="00880AF4" w:rsidP="00880AF4">
      <w:pPr>
        <w:rPr>
          <w:rFonts w:cs="Verdana"/>
          <w:bCs/>
          <w:color w:val="000000"/>
          <w:lang w:val="en-AU"/>
        </w:rPr>
      </w:pPr>
      <w:r w:rsidRPr="00086A41">
        <w:rPr>
          <w:bCs/>
        </w:rPr>
        <w:br w:type="page"/>
      </w:r>
    </w:p>
    <w:p w14:paraId="5C04A186" w14:textId="77777777" w:rsidR="00880AF4" w:rsidRPr="00BF5205" w:rsidRDefault="00880AF4" w:rsidP="00880AF4">
      <w:pPr>
        <w:pStyle w:val="Default"/>
        <w:spacing w:after="160"/>
        <w:rPr>
          <w:rFonts w:ascii="Franklin Gothic Book" w:hAnsi="Franklin Gothic Book"/>
          <w:b/>
          <w:sz w:val="22"/>
          <w:szCs w:val="22"/>
        </w:rPr>
      </w:pPr>
      <w:r w:rsidRPr="00BF5205">
        <w:rPr>
          <w:rFonts w:ascii="Franklin Gothic Book" w:hAnsi="Franklin Gothic Book"/>
          <w:b/>
          <w:bCs/>
          <w:sz w:val="22"/>
          <w:szCs w:val="22"/>
        </w:rPr>
        <w:lastRenderedPageBreak/>
        <w:t xml:space="preserve">Our strategic objectives </w:t>
      </w:r>
    </w:p>
    <w:p w14:paraId="38B56CB8" w14:textId="77777777" w:rsidR="00880AF4" w:rsidRPr="00D43625" w:rsidRDefault="00880AF4" w:rsidP="00880AF4">
      <w:pPr>
        <w:pStyle w:val="Default"/>
        <w:spacing w:after="160"/>
        <w:rPr>
          <w:rFonts w:ascii="Franklin Gothic Book" w:hAnsi="Franklin Gothic Book"/>
          <w:sz w:val="22"/>
          <w:szCs w:val="22"/>
        </w:rPr>
      </w:pPr>
      <w:r w:rsidRPr="00086A41">
        <w:rPr>
          <w:rFonts w:ascii="Franklin Gothic Book" w:hAnsi="Franklin Gothic Book"/>
          <w:sz w:val="22"/>
          <w:szCs w:val="22"/>
        </w:rPr>
        <w:t xml:space="preserve">The ordering of these objectives does not necessarily indicate their importance. All are </w:t>
      </w:r>
      <w:r w:rsidRPr="00D43625">
        <w:rPr>
          <w:rFonts w:ascii="Franklin Gothic Book" w:hAnsi="Franklin Gothic Book"/>
          <w:sz w:val="22"/>
          <w:szCs w:val="22"/>
        </w:rPr>
        <w:t>fundamental</w:t>
      </w:r>
      <w:r w:rsidRPr="00086A41">
        <w:rPr>
          <w:rFonts w:ascii="Franklin Gothic Book" w:hAnsi="Franklin Gothic Book"/>
          <w:sz w:val="22"/>
          <w:szCs w:val="22"/>
        </w:rPr>
        <w:t xml:space="preserve"> to </w:t>
      </w:r>
      <w:r>
        <w:rPr>
          <w:rFonts w:ascii="Franklin Gothic Book" w:hAnsi="Franklin Gothic Book"/>
          <w:sz w:val="22"/>
          <w:szCs w:val="22"/>
        </w:rPr>
        <w:t>achiev</w:t>
      </w:r>
      <w:r w:rsidRPr="00086A41">
        <w:rPr>
          <w:rFonts w:ascii="Franklin Gothic Book" w:hAnsi="Franklin Gothic Book"/>
          <w:sz w:val="22"/>
          <w:szCs w:val="22"/>
        </w:rPr>
        <w:t>ing our vision. A table of objectives</w:t>
      </w:r>
      <w:r w:rsidR="00D43625">
        <w:rPr>
          <w:rFonts w:ascii="Franklin Gothic Book" w:hAnsi="Franklin Gothic Book"/>
          <w:sz w:val="22"/>
          <w:szCs w:val="22"/>
        </w:rPr>
        <w:t>,</w:t>
      </w:r>
      <w:r w:rsidRPr="00086A41">
        <w:rPr>
          <w:rFonts w:ascii="Franklin Gothic Book" w:hAnsi="Franklin Gothic Book"/>
          <w:sz w:val="22"/>
          <w:szCs w:val="22"/>
        </w:rPr>
        <w:t xml:space="preserve"> their strategic actions</w:t>
      </w:r>
      <w:r w:rsidR="00D43625">
        <w:rPr>
          <w:rFonts w:ascii="Franklin Gothic Book" w:hAnsi="Franklin Gothic Book"/>
          <w:sz w:val="22"/>
          <w:szCs w:val="22"/>
        </w:rPr>
        <w:t>,</w:t>
      </w:r>
      <w:r w:rsidRPr="00086A41">
        <w:rPr>
          <w:rFonts w:ascii="Franklin Gothic Book" w:hAnsi="Franklin Gothic Book"/>
          <w:sz w:val="22"/>
          <w:szCs w:val="22"/>
        </w:rPr>
        <w:t xml:space="preserve"> </w:t>
      </w:r>
      <w:r w:rsidR="00D43625">
        <w:rPr>
          <w:rFonts w:ascii="Franklin Gothic Book" w:hAnsi="Franklin Gothic Book"/>
          <w:sz w:val="22"/>
          <w:szCs w:val="22"/>
        </w:rPr>
        <w:t>and the key performance indicators we will use to assess our progress towards them,</w:t>
      </w:r>
      <w:r w:rsidR="00D43625" w:rsidRPr="00086A41">
        <w:rPr>
          <w:rFonts w:ascii="Franklin Gothic Book" w:hAnsi="Franklin Gothic Book"/>
          <w:sz w:val="22"/>
          <w:szCs w:val="22"/>
        </w:rPr>
        <w:t xml:space="preserve"> </w:t>
      </w:r>
      <w:r w:rsidRPr="00086A41">
        <w:rPr>
          <w:rFonts w:ascii="Franklin Gothic Book" w:hAnsi="Franklin Gothic Book"/>
          <w:sz w:val="22"/>
          <w:szCs w:val="22"/>
        </w:rPr>
        <w:t>is</w:t>
      </w:r>
      <w:r w:rsidR="00D43625">
        <w:rPr>
          <w:rFonts w:ascii="Franklin Gothic Book" w:hAnsi="Franklin Gothic Book"/>
          <w:sz w:val="22"/>
          <w:szCs w:val="22"/>
        </w:rPr>
        <w:t xml:space="preserve"> found at Appendix 1.</w:t>
      </w:r>
      <w:r w:rsidRPr="00086A41">
        <w:rPr>
          <w:rFonts w:ascii="Franklin Gothic Book" w:hAnsi="Franklin Gothic Book"/>
          <w:sz w:val="22"/>
          <w:szCs w:val="22"/>
        </w:rPr>
        <w:t xml:space="preserve"> </w:t>
      </w:r>
      <w:r w:rsidR="00D43625" w:rsidRPr="00086A41">
        <w:rPr>
          <w:rFonts w:ascii="Franklin Gothic Book" w:hAnsi="Franklin Gothic Book"/>
          <w:sz w:val="22"/>
          <w:szCs w:val="22"/>
        </w:rPr>
        <w:t>Appendix 2</w:t>
      </w:r>
      <w:r w:rsidR="00D43625">
        <w:rPr>
          <w:rFonts w:ascii="Franklin Gothic Book" w:hAnsi="Franklin Gothic Book"/>
          <w:sz w:val="22"/>
          <w:szCs w:val="22"/>
        </w:rPr>
        <w:t xml:space="preserve"> is </w:t>
      </w:r>
      <w:r w:rsidRPr="00086A41">
        <w:rPr>
          <w:rFonts w:ascii="Franklin Gothic Book" w:hAnsi="Franklin Gothic Book"/>
          <w:sz w:val="22"/>
          <w:szCs w:val="22"/>
        </w:rPr>
        <w:t xml:space="preserve">a table showing how they relate to our key focus areas and </w:t>
      </w:r>
      <w:r w:rsidR="00D43625">
        <w:rPr>
          <w:rFonts w:ascii="Franklin Gothic Book" w:hAnsi="Franklin Gothic Book"/>
          <w:sz w:val="22"/>
          <w:szCs w:val="22"/>
        </w:rPr>
        <w:t xml:space="preserve">to </w:t>
      </w:r>
      <w:r w:rsidRPr="00086A41">
        <w:rPr>
          <w:rFonts w:ascii="Franklin Gothic Book" w:hAnsi="Franklin Gothic Book"/>
          <w:sz w:val="22"/>
          <w:szCs w:val="22"/>
        </w:rPr>
        <w:t xml:space="preserve">broader government priorities. </w:t>
      </w:r>
      <w:r w:rsidR="00D43625" w:rsidRPr="00D43625">
        <w:rPr>
          <w:rFonts w:ascii="Franklin Gothic Book" w:hAnsi="Franklin Gothic Book"/>
          <w:sz w:val="22"/>
          <w:szCs w:val="22"/>
        </w:rPr>
        <w:t>Our operational plans will outline in greater detail how we propose to give effect to this strategic plan</w:t>
      </w:r>
      <w:r w:rsidR="000775F9">
        <w:rPr>
          <w:rFonts w:ascii="Franklin Gothic Book" w:hAnsi="Franklin Gothic Book"/>
          <w:sz w:val="22"/>
          <w:szCs w:val="22"/>
        </w:rPr>
        <w:t>,</w:t>
      </w:r>
      <w:r w:rsidR="00D43625" w:rsidRPr="00D43625">
        <w:rPr>
          <w:rFonts w:ascii="Franklin Gothic Book" w:hAnsi="Franklin Gothic Book"/>
          <w:sz w:val="22"/>
          <w:szCs w:val="22"/>
        </w:rPr>
        <w:t xml:space="preserve"> and will also include specific </w:t>
      </w:r>
      <w:r w:rsidR="000775F9" w:rsidRPr="00D43625">
        <w:rPr>
          <w:rFonts w:ascii="Franklin Gothic Book" w:hAnsi="Franklin Gothic Book"/>
          <w:sz w:val="22"/>
          <w:szCs w:val="22"/>
        </w:rPr>
        <w:t xml:space="preserve">targets </w:t>
      </w:r>
      <w:r w:rsidR="000775F9">
        <w:rPr>
          <w:rFonts w:ascii="Franklin Gothic Book" w:hAnsi="Franklin Gothic Book"/>
          <w:sz w:val="22"/>
          <w:szCs w:val="22"/>
        </w:rPr>
        <w:t xml:space="preserve">for </w:t>
      </w:r>
      <w:r w:rsidR="00D43625" w:rsidRPr="00D43625">
        <w:rPr>
          <w:rFonts w:ascii="Franklin Gothic Book" w:hAnsi="Franklin Gothic Book"/>
          <w:sz w:val="22"/>
          <w:szCs w:val="22"/>
        </w:rPr>
        <w:t>key performance indicator</w:t>
      </w:r>
      <w:r w:rsidR="000775F9">
        <w:rPr>
          <w:rFonts w:ascii="Franklin Gothic Book" w:hAnsi="Franklin Gothic Book"/>
          <w:sz w:val="22"/>
          <w:szCs w:val="22"/>
        </w:rPr>
        <w:t>s</w:t>
      </w:r>
      <w:r w:rsidR="00D43625" w:rsidRPr="00D43625">
        <w:rPr>
          <w:rFonts w:ascii="Franklin Gothic Book" w:hAnsi="Franklin Gothic Book"/>
          <w:sz w:val="22"/>
          <w:szCs w:val="22"/>
        </w:rPr>
        <w:t>.</w:t>
      </w:r>
    </w:p>
    <w:p w14:paraId="23189CEC" w14:textId="77777777" w:rsidR="00880AF4" w:rsidRPr="00086A41" w:rsidRDefault="00880AF4" w:rsidP="00880AF4">
      <w:pPr>
        <w:pStyle w:val="Default"/>
        <w:spacing w:after="160"/>
        <w:rPr>
          <w:rFonts w:ascii="Franklin Gothic Book" w:hAnsi="Franklin Gothic Book"/>
          <w:bCs/>
          <w:sz w:val="22"/>
          <w:szCs w:val="22"/>
        </w:rPr>
      </w:pPr>
    </w:p>
    <w:p w14:paraId="0248C78E" w14:textId="2CE28A22" w:rsidR="00880AF4" w:rsidRPr="00BF5205" w:rsidRDefault="009215E2" w:rsidP="00880AF4">
      <w:pPr>
        <w:pStyle w:val="Default"/>
        <w:spacing w:after="160"/>
        <w:rPr>
          <w:rFonts w:ascii="Franklin Gothic Book" w:hAnsi="Franklin Gothic Book"/>
          <w:b/>
          <w:sz w:val="22"/>
          <w:szCs w:val="22"/>
        </w:rPr>
      </w:pPr>
      <w:r>
        <w:rPr>
          <w:rFonts w:ascii="Franklin Gothic Book" w:hAnsi="Franklin Gothic Book"/>
          <w:b/>
          <w:bCs/>
          <w:sz w:val="22"/>
          <w:szCs w:val="22"/>
        </w:rPr>
        <w:t xml:space="preserve">Priority 1: </w:t>
      </w:r>
      <w:r w:rsidR="00880AF4" w:rsidRPr="00BF5205">
        <w:rPr>
          <w:rFonts w:ascii="Franklin Gothic Book" w:hAnsi="Franklin Gothic Book"/>
          <w:b/>
          <w:bCs/>
          <w:sz w:val="22"/>
          <w:szCs w:val="22"/>
        </w:rPr>
        <w:t xml:space="preserve">Be a must-visit museum </w:t>
      </w:r>
    </w:p>
    <w:p w14:paraId="3D1C4071" w14:textId="77777777" w:rsidR="00880AF4" w:rsidRPr="00086A41" w:rsidRDefault="00880AF4" w:rsidP="00880AF4">
      <w:pPr>
        <w:pStyle w:val="Default"/>
        <w:spacing w:after="160"/>
        <w:rPr>
          <w:rFonts w:ascii="Franklin Gothic Book" w:hAnsi="Franklin Gothic Book"/>
          <w:sz w:val="22"/>
          <w:szCs w:val="22"/>
        </w:rPr>
      </w:pPr>
      <w:r w:rsidRPr="00086A41">
        <w:rPr>
          <w:rFonts w:ascii="Franklin Gothic Book" w:hAnsi="Franklin Gothic Book"/>
          <w:sz w:val="22"/>
          <w:szCs w:val="22"/>
        </w:rPr>
        <w:t xml:space="preserve">Other objectives address the need for us to extend our outreach, both virtual and otherwise, but this objective is about the need for us to develop and </w:t>
      </w:r>
      <w:r w:rsidRPr="00D43625">
        <w:rPr>
          <w:rFonts w:ascii="Franklin Gothic Book" w:hAnsi="Franklin Gothic Book"/>
          <w:sz w:val="22"/>
          <w:szCs w:val="22"/>
        </w:rPr>
        <w:t>expand</w:t>
      </w:r>
      <w:r w:rsidRPr="00086A41">
        <w:rPr>
          <w:rFonts w:ascii="Franklin Gothic Book" w:hAnsi="Franklin Gothic Book"/>
          <w:sz w:val="22"/>
          <w:szCs w:val="22"/>
        </w:rPr>
        <w:t xml:space="preserve"> audiences to our site. </w:t>
      </w:r>
    </w:p>
    <w:p w14:paraId="7FE10F2F" w14:textId="77777777" w:rsidR="00880AF4" w:rsidRPr="00086A41" w:rsidRDefault="00880AF4" w:rsidP="00880AF4">
      <w:pPr>
        <w:pStyle w:val="Default"/>
        <w:spacing w:after="160"/>
        <w:rPr>
          <w:rFonts w:ascii="Franklin Gothic Book" w:hAnsi="Franklin Gothic Book"/>
          <w:sz w:val="22"/>
          <w:szCs w:val="22"/>
        </w:rPr>
      </w:pPr>
      <w:r w:rsidRPr="00086A41">
        <w:rPr>
          <w:rFonts w:ascii="Franklin Gothic Book" w:hAnsi="Franklin Gothic Book"/>
          <w:sz w:val="22"/>
          <w:szCs w:val="22"/>
        </w:rPr>
        <w:t xml:space="preserve">Our museum needs to be known and seen as more than just an iconic building on the shore of Darling Harbour, housing the National Maritime Collection and other maritime heritage material. </w:t>
      </w:r>
    </w:p>
    <w:p w14:paraId="781070A3" w14:textId="77777777" w:rsidR="00880AF4" w:rsidRPr="00086A41" w:rsidRDefault="00880AF4" w:rsidP="00880AF4">
      <w:pPr>
        <w:pStyle w:val="Default"/>
        <w:spacing w:after="160"/>
        <w:rPr>
          <w:rFonts w:ascii="Franklin Gothic Book" w:hAnsi="Franklin Gothic Book"/>
          <w:sz w:val="22"/>
          <w:szCs w:val="22"/>
        </w:rPr>
      </w:pPr>
      <w:r w:rsidRPr="00086A41">
        <w:rPr>
          <w:rFonts w:ascii="Franklin Gothic Book" w:hAnsi="Franklin Gothic Book"/>
          <w:sz w:val="22"/>
          <w:szCs w:val="22"/>
        </w:rPr>
        <w:t xml:space="preserve">It needs to be known and seen as a place that Sydneysiders as well as regional, national and international travellers, must visit. </w:t>
      </w:r>
    </w:p>
    <w:p w14:paraId="29BE1314" w14:textId="77777777" w:rsidR="00880AF4" w:rsidRPr="00086A41" w:rsidRDefault="00880AF4" w:rsidP="00880AF4">
      <w:pPr>
        <w:pStyle w:val="Default"/>
        <w:spacing w:after="160"/>
        <w:rPr>
          <w:rFonts w:ascii="Franklin Gothic Book" w:hAnsi="Franklin Gothic Book"/>
          <w:sz w:val="22"/>
          <w:szCs w:val="22"/>
        </w:rPr>
      </w:pPr>
      <w:r w:rsidRPr="00086A41">
        <w:rPr>
          <w:rFonts w:ascii="Franklin Gothic Book" w:hAnsi="Franklin Gothic Book"/>
          <w:sz w:val="22"/>
          <w:szCs w:val="22"/>
        </w:rPr>
        <w:t xml:space="preserve">In many ways successful pursuit of our other objectives will contribute to this one, but there are specific actions we will take. </w:t>
      </w:r>
    </w:p>
    <w:p w14:paraId="7BEEB576" w14:textId="77777777" w:rsidR="00880AF4" w:rsidRPr="00086A41" w:rsidRDefault="00880AF4" w:rsidP="00880AF4">
      <w:pPr>
        <w:pStyle w:val="Default"/>
        <w:spacing w:after="160"/>
        <w:rPr>
          <w:rFonts w:ascii="Franklin Gothic Book" w:hAnsi="Franklin Gothic Book"/>
          <w:sz w:val="22"/>
          <w:szCs w:val="22"/>
        </w:rPr>
      </w:pPr>
      <w:r w:rsidRPr="00086A41">
        <w:rPr>
          <w:rFonts w:ascii="Franklin Gothic Book" w:hAnsi="Franklin Gothic Book"/>
          <w:sz w:val="22"/>
          <w:szCs w:val="22"/>
        </w:rPr>
        <w:t xml:space="preserve">Recognising the need to ensure that we are always have something worth seeing we will begin to re-invigorate our core galleries &amp; exhibitions. </w:t>
      </w:r>
    </w:p>
    <w:p w14:paraId="0FB46FD9" w14:textId="77777777" w:rsidR="00880AF4" w:rsidRPr="00086A41" w:rsidRDefault="00880AF4" w:rsidP="00880AF4">
      <w:pPr>
        <w:pStyle w:val="Default"/>
        <w:spacing w:after="160"/>
        <w:rPr>
          <w:rFonts w:ascii="Franklin Gothic Book" w:hAnsi="Franklin Gothic Book"/>
          <w:sz w:val="22"/>
          <w:szCs w:val="22"/>
        </w:rPr>
      </w:pPr>
      <w:r w:rsidRPr="00086A41">
        <w:rPr>
          <w:rFonts w:ascii="Franklin Gothic Book" w:hAnsi="Franklin Gothic Book"/>
          <w:sz w:val="22"/>
          <w:szCs w:val="22"/>
        </w:rPr>
        <w:t xml:space="preserve">Recognising the need for us to better understand all our audiences, we will develop a new communications strategy encompassing extensive visitor evaluation and brand-awareness studies. </w:t>
      </w:r>
    </w:p>
    <w:p w14:paraId="1833949A" w14:textId="77777777" w:rsidR="00880AF4" w:rsidRPr="00086A41" w:rsidRDefault="00880AF4" w:rsidP="00880AF4">
      <w:pPr>
        <w:pStyle w:val="Default"/>
        <w:spacing w:after="160"/>
        <w:rPr>
          <w:rFonts w:ascii="Franklin Gothic Book" w:hAnsi="Franklin Gothic Book"/>
          <w:sz w:val="22"/>
          <w:szCs w:val="22"/>
        </w:rPr>
      </w:pPr>
      <w:r w:rsidRPr="00086A41">
        <w:rPr>
          <w:rFonts w:ascii="Franklin Gothic Book" w:hAnsi="Franklin Gothic Book"/>
          <w:sz w:val="22"/>
          <w:szCs w:val="22"/>
        </w:rPr>
        <w:t xml:space="preserve">Recognising the limitations of our current major temporary exhibition space we will investigate alternative options and review the current site architectural master plan. </w:t>
      </w:r>
    </w:p>
    <w:p w14:paraId="0DD89757" w14:textId="77777777" w:rsidR="00880AF4" w:rsidRPr="00086A41" w:rsidRDefault="00880AF4" w:rsidP="00880AF4">
      <w:pPr>
        <w:pStyle w:val="Default"/>
        <w:spacing w:after="160"/>
        <w:rPr>
          <w:rFonts w:ascii="Franklin Gothic Book" w:hAnsi="Franklin Gothic Book"/>
          <w:sz w:val="22"/>
          <w:szCs w:val="22"/>
        </w:rPr>
      </w:pPr>
      <w:r w:rsidRPr="00086A41">
        <w:rPr>
          <w:rFonts w:ascii="Franklin Gothic Book" w:hAnsi="Franklin Gothic Book"/>
          <w:sz w:val="22"/>
          <w:szCs w:val="22"/>
        </w:rPr>
        <w:t xml:space="preserve">Recognising the need to devote everything we can towards a better visitor experience, we will review the existing uses of all museum spaces, both indoor and outdoor, including facilities and resources that are currently devoted to education. </w:t>
      </w:r>
    </w:p>
    <w:p w14:paraId="49328B58" w14:textId="77777777" w:rsidR="00880AF4" w:rsidRPr="00086A41" w:rsidRDefault="00880AF4" w:rsidP="00880AF4">
      <w:pPr>
        <w:pStyle w:val="Default"/>
        <w:spacing w:after="160"/>
        <w:rPr>
          <w:rFonts w:ascii="Franklin Gothic Book" w:hAnsi="Franklin Gothic Book"/>
          <w:sz w:val="22"/>
          <w:szCs w:val="22"/>
        </w:rPr>
      </w:pPr>
      <w:r w:rsidRPr="00086A41">
        <w:rPr>
          <w:rFonts w:ascii="Franklin Gothic Book" w:hAnsi="Franklin Gothic Book"/>
          <w:sz w:val="22"/>
          <w:szCs w:val="22"/>
        </w:rPr>
        <w:t xml:space="preserve">Recognising the need to ensure repeat visitation by diverse audiences, we will continue to stage engaging and exciting temporary exhibitions, public programs, festivals and events. </w:t>
      </w:r>
    </w:p>
    <w:p w14:paraId="3318854A" w14:textId="77777777" w:rsidR="00880AF4" w:rsidRPr="00086A41" w:rsidRDefault="00880AF4" w:rsidP="00880AF4">
      <w:pPr>
        <w:pStyle w:val="Default"/>
        <w:spacing w:after="160"/>
        <w:rPr>
          <w:rFonts w:ascii="Franklin Gothic Book" w:hAnsi="Franklin Gothic Book"/>
          <w:sz w:val="22"/>
          <w:szCs w:val="22"/>
        </w:rPr>
      </w:pPr>
      <w:r w:rsidRPr="00086A41">
        <w:rPr>
          <w:rFonts w:ascii="Franklin Gothic Book" w:hAnsi="Franklin Gothic Book"/>
          <w:sz w:val="22"/>
          <w:szCs w:val="22"/>
        </w:rPr>
        <w:t xml:space="preserve">Recognising the success of The Welcome Wall and its potential to attract visitation from culturally diverse communities, we will improve its physical and online presentation. </w:t>
      </w:r>
    </w:p>
    <w:p w14:paraId="4EBE24F3" w14:textId="77777777" w:rsidR="00880AF4" w:rsidRPr="00086A41" w:rsidRDefault="00880AF4" w:rsidP="00880AF4">
      <w:pPr>
        <w:pStyle w:val="Default"/>
        <w:spacing w:after="160"/>
        <w:rPr>
          <w:rFonts w:ascii="Franklin Gothic Book" w:hAnsi="Franklin Gothic Book"/>
          <w:bCs/>
          <w:sz w:val="22"/>
          <w:szCs w:val="22"/>
        </w:rPr>
      </w:pPr>
    </w:p>
    <w:p w14:paraId="6F9C598A" w14:textId="07A43768" w:rsidR="00880AF4" w:rsidRPr="00BF5205" w:rsidRDefault="009215E2" w:rsidP="00880AF4">
      <w:pPr>
        <w:pStyle w:val="Default"/>
        <w:spacing w:after="160"/>
        <w:rPr>
          <w:rFonts w:ascii="Franklin Gothic Book" w:hAnsi="Franklin Gothic Book"/>
          <w:b/>
          <w:sz w:val="22"/>
          <w:szCs w:val="22"/>
        </w:rPr>
      </w:pPr>
      <w:r>
        <w:rPr>
          <w:rFonts w:ascii="Franklin Gothic Book" w:hAnsi="Franklin Gothic Book"/>
          <w:b/>
          <w:bCs/>
          <w:sz w:val="22"/>
          <w:szCs w:val="22"/>
        </w:rPr>
        <w:t>Priority</w:t>
      </w:r>
      <w:r>
        <w:rPr>
          <w:rFonts w:ascii="Franklin Gothic Book" w:hAnsi="Franklin Gothic Book"/>
          <w:b/>
          <w:bCs/>
          <w:sz w:val="22"/>
          <w:szCs w:val="22"/>
        </w:rPr>
        <w:t xml:space="preserve"> 2</w:t>
      </w:r>
      <w:r>
        <w:rPr>
          <w:rFonts w:ascii="Franklin Gothic Book" w:hAnsi="Franklin Gothic Book"/>
          <w:b/>
          <w:bCs/>
          <w:sz w:val="22"/>
          <w:szCs w:val="22"/>
        </w:rPr>
        <w:t xml:space="preserve">: </w:t>
      </w:r>
      <w:r w:rsidR="00880AF4" w:rsidRPr="00BF5205">
        <w:rPr>
          <w:rFonts w:ascii="Franklin Gothic Book" w:hAnsi="Franklin Gothic Book"/>
          <w:b/>
          <w:bCs/>
          <w:sz w:val="22"/>
          <w:szCs w:val="22"/>
        </w:rPr>
        <w:t xml:space="preserve">Rejuvenate our museum and our site </w:t>
      </w:r>
    </w:p>
    <w:p w14:paraId="5C23E61D" w14:textId="77777777" w:rsidR="00880AF4" w:rsidRPr="00086A41" w:rsidRDefault="00880AF4" w:rsidP="00880AF4">
      <w:pPr>
        <w:pStyle w:val="Default"/>
        <w:spacing w:after="160"/>
        <w:rPr>
          <w:rFonts w:ascii="Franklin Gothic Book" w:hAnsi="Franklin Gothic Book"/>
          <w:sz w:val="22"/>
          <w:szCs w:val="22"/>
        </w:rPr>
      </w:pPr>
      <w:r w:rsidRPr="00086A41">
        <w:rPr>
          <w:rFonts w:ascii="Franklin Gothic Book" w:hAnsi="Franklin Gothic Book"/>
          <w:sz w:val="22"/>
          <w:szCs w:val="22"/>
        </w:rPr>
        <w:t xml:space="preserve">Recent site works have opened up new program and event possibilities and we want to capitalise on them. We also want to do everything we can with our older infrastructure including the museum proper and our wharves and pontoons. </w:t>
      </w:r>
    </w:p>
    <w:p w14:paraId="683FBE6D" w14:textId="77777777" w:rsidR="00880AF4" w:rsidRPr="00086A41" w:rsidRDefault="00880AF4" w:rsidP="00880AF4">
      <w:pPr>
        <w:pStyle w:val="Default"/>
        <w:spacing w:after="160"/>
        <w:rPr>
          <w:rFonts w:ascii="Franklin Gothic Book" w:hAnsi="Franklin Gothic Book"/>
          <w:sz w:val="22"/>
          <w:szCs w:val="22"/>
        </w:rPr>
      </w:pPr>
      <w:r w:rsidRPr="00086A41">
        <w:rPr>
          <w:rFonts w:ascii="Franklin Gothic Book" w:hAnsi="Franklin Gothic Book"/>
          <w:sz w:val="22"/>
          <w:szCs w:val="22"/>
        </w:rPr>
        <w:t xml:space="preserve">Recognising that the museum’s layout is 20 years old, we will develop a </w:t>
      </w:r>
      <w:r w:rsidR="00346E68">
        <w:rPr>
          <w:rFonts w:ascii="Franklin Gothic Book" w:hAnsi="Franklin Gothic Book"/>
          <w:sz w:val="22"/>
          <w:szCs w:val="22"/>
        </w:rPr>
        <w:t>10-year</w:t>
      </w:r>
      <w:r w:rsidRPr="00086A41">
        <w:rPr>
          <w:rFonts w:ascii="Franklin Gothic Book" w:hAnsi="Franklin Gothic Book"/>
          <w:sz w:val="22"/>
          <w:szCs w:val="22"/>
        </w:rPr>
        <w:t xml:space="preserve"> master plan for permanent and temporary exhibitions and consult widely to develop all the exhibitions’ master narratives. </w:t>
      </w:r>
    </w:p>
    <w:p w14:paraId="707937E8" w14:textId="77777777" w:rsidR="00880AF4" w:rsidRPr="00086A41" w:rsidRDefault="00880AF4" w:rsidP="00880AF4">
      <w:pPr>
        <w:pStyle w:val="Default"/>
        <w:spacing w:after="160"/>
        <w:rPr>
          <w:rFonts w:ascii="Franklin Gothic Book" w:hAnsi="Franklin Gothic Book"/>
          <w:sz w:val="22"/>
          <w:szCs w:val="22"/>
        </w:rPr>
      </w:pPr>
      <w:r w:rsidRPr="00086A41">
        <w:rPr>
          <w:rFonts w:ascii="Franklin Gothic Book" w:hAnsi="Franklin Gothic Book"/>
          <w:sz w:val="22"/>
          <w:szCs w:val="22"/>
        </w:rPr>
        <w:t xml:space="preserve">Recognising the need to address Australia’s present maritime realities and anticipate likely future directions, we will consider changed and changing trade relationships and strategic alliances. </w:t>
      </w:r>
    </w:p>
    <w:p w14:paraId="7562B717" w14:textId="77777777" w:rsidR="00880AF4" w:rsidRPr="00086A41" w:rsidRDefault="00880AF4" w:rsidP="00880AF4">
      <w:pPr>
        <w:pStyle w:val="Default"/>
        <w:pageBreakBefore/>
        <w:spacing w:after="160"/>
        <w:rPr>
          <w:rFonts w:ascii="Franklin Gothic Book" w:hAnsi="Franklin Gothic Book"/>
          <w:sz w:val="22"/>
          <w:szCs w:val="22"/>
        </w:rPr>
      </w:pPr>
      <w:r w:rsidRPr="00086A41">
        <w:rPr>
          <w:rFonts w:ascii="Franklin Gothic Book" w:hAnsi="Franklin Gothic Book"/>
          <w:sz w:val="22"/>
          <w:szCs w:val="22"/>
        </w:rPr>
        <w:lastRenderedPageBreak/>
        <w:t>Recognising the need to justify and obtain support for proposed major works projects, we will develop appropriate business cases and funding models.</w:t>
      </w:r>
    </w:p>
    <w:p w14:paraId="6716D847" w14:textId="77777777" w:rsidR="00880AF4" w:rsidRPr="00086A41" w:rsidRDefault="00880AF4" w:rsidP="00880AF4">
      <w:pPr>
        <w:pStyle w:val="Default"/>
        <w:spacing w:after="160"/>
        <w:rPr>
          <w:rFonts w:ascii="Franklin Gothic Book" w:hAnsi="Franklin Gothic Book"/>
          <w:sz w:val="22"/>
          <w:szCs w:val="22"/>
        </w:rPr>
      </w:pPr>
      <w:r w:rsidRPr="00086A41">
        <w:rPr>
          <w:rFonts w:ascii="Franklin Gothic Book" w:hAnsi="Franklin Gothic Book"/>
          <w:sz w:val="22"/>
          <w:szCs w:val="22"/>
        </w:rPr>
        <w:t xml:space="preserve">Recognising the widespread interest and program potential in our floating fleet, we will develop interpretation plans for all vessels and particularly for the </w:t>
      </w:r>
      <w:r w:rsidRPr="00086A41">
        <w:rPr>
          <w:rFonts w:ascii="Franklin Gothic Book" w:hAnsi="Franklin Gothic Book"/>
          <w:i/>
          <w:iCs/>
          <w:sz w:val="22"/>
          <w:szCs w:val="22"/>
        </w:rPr>
        <w:t>Endeavour</w:t>
      </w:r>
      <w:r w:rsidRPr="00086A41">
        <w:rPr>
          <w:rFonts w:ascii="Franklin Gothic Book" w:hAnsi="Franklin Gothic Book"/>
          <w:iCs/>
          <w:sz w:val="22"/>
          <w:szCs w:val="22"/>
        </w:rPr>
        <w:t xml:space="preserve"> replica,</w:t>
      </w:r>
      <w:r w:rsidRPr="00086A41">
        <w:rPr>
          <w:rFonts w:ascii="Franklin Gothic Book" w:hAnsi="Franklin Gothic Book"/>
          <w:i/>
          <w:iCs/>
          <w:sz w:val="22"/>
          <w:szCs w:val="22"/>
        </w:rPr>
        <w:t xml:space="preserve"> </w:t>
      </w:r>
      <w:r w:rsidRPr="00086A41">
        <w:rPr>
          <w:rFonts w:ascii="Franklin Gothic Book" w:hAnsi="Franklin Gothic Book"/>
          <w:iCs/>
          <w:sz w:val="22"/>
          <w:szCs w:val="22"/>
        </w:rPr>
        <w:t xml:space="preserve">submarine </w:t>
      </w:r>
      <w:r w:rsidRPr="00086A41">
        <w:rPr>
          <w:rFonts w:ascii="Franklin Gothic Book" w:hAnsi="Franklin Gothic Book"/>
          <w:i/>
          <w:iCs/>
          <w:sz w:val="22"/>
          <w:szCs w:val="22"/>
        </w:rPr>
        <w:t xml:space="preserve">Onslow </w:t>
      </w:r>
      <w:r w:rsidRPr="00086A41">
        <w:rPr>
          <w:rFonts w:ascii="Franklin Gothic Book" w:hAnsi="Franklin Gothic Book"/>
          <w:sz w:val="22"/>
          <w:szCs w:val="22"/>
        </w:rPr>
        <w:t xml:space="preserve">and destroyer </w:t>
      </w:r>
      <w:r w:rsidRPr="00086A41">
        <w:rPr>
          <w:rFonts w:ascii="Franklin Gothic Book" w:hAnsi="Franklin Gothic Book"/>
          <w:i/>
          <w:iCs/>
          <w:sz w:val="22"/>
          <w:szCs w:val="22"/>
        </w:rPr>
        <w:t xml:space="preserve">Vampire. </w:t>
      </w:r>
    </w:p>
    <w:p w14:paraId="7273FD6C" w14:textId="77777777" w:rsidR="00880AF4" w:rsidRPr="00086A41" w:rsidRDefault="00880AF4" w:rsidP="00880AF4">
      <w:pPr>
        <w:pStyle w:val="Default"/>
        <w:spacing w:after="160"/>
        <w:rPr>
          <w:rFonts w:ascii="Franklin Gothic Book" w:hAnsi="Franklin Gothic Book"/>
          <w:sz w:val="22"/>
          <w:szCs w:val="22"/>
        </w:rPr>
      </w:pPr>
      <w:r w:rsidRPr="00086A41">
        <w:rPr>
          <w:rFonts w:ascii="Franklin Gothic Book" w:hAnsi="Franklin Gothic Book"/>
          <w:sz w:val="22"/>
          <w:szCs w:val="22"/>
        </w:rPr>
        <w:t xml:space="preserve">Recognising the significance and the visitor appeal of </w:t>
      </w:r>
      <w:r w:rsidRPr="00086A41">
        <w:rPr>
          <w:rFonts w:ascii="Franklin Gothic Book" w:hAnsi="Franklin Gothic Book"/>
          <w:i/>
          <w:iCs/>
          <w:sz w:val="22"/>
          <w:szCs w:val="22"/>
        </w:rPr>
        <w:t xml:space="preserve">Onslow </w:t>
      </w:r>
      <w:r w:rsidRPr="00086A41">
        <w:rPr>
          <w:rFonts w:ascii="Franklin Gothic Book" w:hAnsi="Franklin Gothic Book"/>
          <w:sz w:val="22"/>
          <w:szCs w:val="22"/>
        </w:rPr>
        <w:t xml:space="preserve">and </w:t>
      </w:r>
      <w:r w:rsidRPr="00086A41">
        <w:rPr>
          <w:rFonts w:ascii="Franklin Gothic Book" w:hAnsi="Franklin Gothic Book"/>
          <w:i/>
          <w:iCs/>
          <w:sz w:val="22"/>
          <w:szCs w:val="22"/>
        </w:rPr>
        <w:t xml:space="preserve">Vampire </w:t>
      </w:r>
      <w:r w:rsidRPr="00086A41">
        <w:rPr>
          <w:rFonts w:ascii="Franklin Gothic Book" w:hAnsi="Franklin Gothic Book"/>
          <w:sz w:val="22"/>
          <w:szCs w:val="22"/>
        </w:rPr>
        <w:t xml:space="preserve">as well as our core </w:t>
      </w:r>
      <w:r w:rsidRPr="00086A41">
        <w:rPr>
          <w:rFonts w:ascii="Franklin Gothic Book" w:hAnsi="Franklin Gothic Book"/>
          <w:i/>
          <w:iCs/>
          <w:sz w:val="22"/>
          <w:szCs w:val="22"/>
        </w:rPr>
        <w:t xml:space="preserve">Navy </w:t>
      </w:r>
      <w:r w:rsidRPr="00086A41">
        <w:rPr>
          <w:rFonts w:ascii="Franklin Gothic Book" w:hAnsi="Franklin Gothic Book"/>
          <w:sz w:val="22"/>
          <w:szCs w:val="22"/>
        </w:rPr>
        <w:t xml:space="preserve">exhibition, we will build more collaborative ties with the Royal Australian Navy (RAN). </w:t>
      </w:r>
    </w:p>
    <w:p w14:paraId="66CE0C12" w14:textId="77777777" w:rsidR="00880AF4" w:rsidRPr="00086A41" w:rsidRDefault="00880AF4" w:rsidP="00880AF4">
      <w:pPr>
        <w:pStyle w:val="Default"/>
        <w:spacing w:after="160"/>
        <w:rPr>
          <w:rFonts w:ascii="Franklin Gothic Book" w:hAnsi="Franklin Gothic Book"/>
          <w:sz w:val="22"/>
          <w:szCs w:val="22"/>
        </w:rPr>
      </w:pPr>
      <w:r w:rsidRPr="00086A41">
        <w:rPr>
          <w:rFonts w:ascii="Franklin Gothic Book" w:hAnsi="Franklin Gothic Book"/>
          <w:sz w:val="22"/>
          <w:szCs w:val="22"/>
        </w:rPr>
        <w:t xml:space="preserve">Recognising the significant stories that are there to be told, and the potential of the spaces themselves, we will also develop interpretation plans for our wharves, pontoons and lease precinct. </w:t>
      </w:r>
    </w:p>
    <w:p w14:paraId="09B207B4" w14:textId="77777777" w:rsidR="00880AF4" w:rsidRPr="00086A41" w:rsidRDefault="00880AF4" w:rsidP="00880AF4">
      <w:pPr>
        <w:pStyle w:val="Default"/>
        <w:spacing w:after="160"/>
        <w:rPr>
          <w:rFonts w:ascii="Franklin Gothic Book" w:hAnsi="Franklin Gothic Book"/>
          <w:sz w:val="22"/>
          <w:szCs w:val="22"/>
        </w:rPr>
      </w:pPr>
      <w:r w:rsidRPr="00086A41">
        <w:rPr>
          <w:rFonts w:ascii="Franklin Gothic Book" w:hAnsi="Franklin Gothic Book"/>
          <w:sz w:val="22"/>
          <w:szCs w:val="22"/>
        </w:rPr>
        <w:t xml:space="preserve">Recognising the importance of tourism to the museum, we will implement marketing strategies for the various domestic and international (including Asian) tourist markets. </w:t>
      </w:r>
    </w:p>
    <w:p w14:paraId="0DDE2CDB" w14:textId="77777777" w:rsidR="00880AF4" w:rsidRPr="00086A41" w:rsidRDefault="00880AF4" w:rsidP="00880AF4">
      <w:pPr>
        <w:pStyle w:val="Default"/>
        <w:spacing w:after="160"/>
        <w:rPr>
          <w:rFonts w:ascii="Franklin Gothic Book" w:hAnsi="Franklin Gothic Book"/>
          <w:bCs/>
          <w:sz w:val="22"/>
          <w:szCs w:val="22"/>
        </w:rPr>
      </w:pPr>
    </w:p>
    <w:p w14:paraId="1F6B8455" w14:textId="7F2670B5" w:rsidR="00880AF4" w:rsidRPr="00BF5205" w:rsidRDefault="009215E2" w:rsidP="00880AF4">
      <w:pPr>
        <w:pStyle w:val="Default"/>
        <w:spacing w:after="160"/>
        <w:rPr>
          <w:rFonts w:ascii="Franklin Gothic Book" w:hAnsi="Franklin Gothic Book"/>
          <w:b/>
          <w:sz w:val="22"/>
          <w:szCs w:val="22"/>
        </w:rPr>
      </w:pPr>
      <w:r>
        <w:rPr>
          <w:rFonts w:ascii="Franklin Gothic Book" w:hAnsi="Franklin Gothic Book"/>
          <w:b/>
          <w:bCs/>
          <w:sz w:val="22"/>
          <w:szCs w:val="22"/>
        </w:rPr>
        <w:t>Priority</w:t>
      </w:r>
      <w:r>
        <w:rPr>
          <w:rFonts w:ascii="Franklin Gothic Book" w:hAnsi="Franklin Gothic Book"/>
          <w:b/>
          <w:bCs/>
          <w:sz w:val="22"/>
          <w:szCs w:val="22"/>
        </w:rPr>
        <w:t xml:space="preserve"> 3</w:t>
      </w:r>
      <w:r>
        <w:rPr>
          <w:rFonts w:ascii="Franklin Gothic Book" w:hAnsi="Franklin Gothic Book"/>
          <w:b/>
          <w:bCs/>
          <w:sz w:val="22"/>
          <w:szCs w:val="22"/>
        </w:rPr>
        <w:t xml:space="preserve">: </w:t>
      </w:r>
      <w:r w:rsidR="00880AF4" w:rsidRPr="00BF5205">
        <w:rPr>
          <w:rFonts w:ascii="Franklin Gothic Book" w:hAnsi="Franklin Gothic Book"/>
          <w:b/>
          <w:bCs/>
          <w:sz w:val="22"/>
          <w:szCs w:val="22"/>
        </w:rPr>
        <w:t xml:space="preserve">Extend our reach and outreach </w:t>
      </w:r>
    </w:p>
    <w:p w14:paraId="7AC0823F" w14:textId="77777777" w:rsidR="00880AF4" w:rsidRPr="00086A41" w:rsidRDefault="00880AF4" w:rsidP="00880AF4">
      <w:pPr>
        <w:pStyle w:val="Default"/>
        <w:spacing w:after="160"/>
        <w:rPr>
          <w:rFonts w:ascii="Franklin Gothic Book" w:hAnsi="Franklin Gothic Book"/>
          <w:sz w:val="22"/>
          <w:szCs w:val="22"/>
        </w:rPr>
      </w:pPr>
      <w:r w:rsidRPr="00086A41">
        <w:rPr>
          <w:rFonts w:ascii="Franklin Gothic Book" w:hAnsi="Franklin Gothic Book"/>
          <w:sz w:val="22"/>
          <w:szCs w:val="22"/>
        </w:rPr>
        <w:t>This objective is about ensuring that the museum is embraced, and its programs are utilised, by people everywhere, whether or not they have ever come through our doors at Darling Harbour.</w:t>
      </w:r>
    </w:p>
    <w:p w14:paraId="4651B521" w14:textId="77777777" w:rsidR="00880AF4" w:rsidRPr="00086A41" w:rsidRDefault="00880AF4" w:rsidP="00880AF4">
      <w:pPr>
        <w:pStyle w:val="Default"/>
        <w:spacing w:after="160"/>
        <w:rPr>
          <w:rFonts w:ascii="Franklin Gothic Book" w:hAnsi="Franklin Gothic Book"/>
          <w:sz w:val="22"/>
          <w:szCs w:val="22"/>
        </w:rPr>
      </w:pPr>
      <w:r w:rsidRPr="00086A41">
        <w:rPr>
          <w:rFonts w:ascii="Franklin Gothic Book" w:hAnsi="Franklin Gothic Book"/>
          <w:sz w:val="22"/>
          <w:szCs w:val="22"/>
        </w:rPr>
        <w:t xml:space="preserve">This represents a significant challenge, but we aim to provide a wide range of interactive, meaningful, educative, exciting and engaging experiences. </w:t>
      </w:r>
    </w:p>
    <w:p w14:paraId="479E91C6" w14:textId="03A22D9C" w:rsidR="00880AF4" w:rsidRPr="00086A41" w:rsidRDefault="00880AF4" w:rsidP="00880AF4">
      <w:pPr>
        <w:pStyle w:val="Default"/>
        <w:spacing w:after="160"/>
        <w:rPr>
          <w:rFonts w:ascii="Franklin Gothic Book" w:hAnsi="Franklin Gothic Book"/>
          <w:sz w:val="22"/>
          <w:szCs w:val="22"/>
        </w:rPr>
      </w:pPr>
      <w:r w:rsidRPr="00086A41">
        <w:rPr>
          <w:rFonts w:ascii="Franklin Gothic Book" w:hAnsi="Franklin Gothic Book"/>
          <w:sz w:val="22"/>
          <w:szCs w:val="22"/>
        </w:rPr>
        <w:t xml:space="preserve">Recognising the potential of new technologies, we will develop and implement a digital outreach strategy inclusive of </w:t>
      </w:r>
      <w:r w:rsidR="009215E2">
        <w:rPr>
          <w:rFonts w:ascii="Franklin Gothic Book" w:hAnsi="Franklin Gothic Book"/>
          <w:sz w:val="22"/>
          <w:szCs w:val="22"/>
        </w:rPr>
        <w:t xml:space="preserve">anticipated </w:t>
      </w:r>
      <w:r w:rsidRPr="00086A41">
        <w:rPr>
          <w:rFonts w:ascii="Franklin Gothic Book" w:hAnsi="Franklin Gothic Book"/>
          <w:sz w:val="22"/>
          <w:szCs w:val="22"/>
        </w:rPr>
        <w:t xml:space="preserve">national cultural policy priorities and national learning initiatives. </w:t>
      </w:r>
    </w:p>
    <w:p w14:paraId="294B2A27" w14:textId="77777777" w:rsidR="00880AF4" w:rsidRPr="00086A41" w:rsidRDefault="00880AF4" w:rsidP="00880AF4">
      <w:pPr>
        <w:pStyle w:val="Default"/>
        <w:spacing w:after="160"/>
        <w:rPr>
          <w:rFonts w:ascii="Franklin Gothic Book" w:hAnsi="Franklin Gothic Book"/>
          <w:sz w:val="22"/>
          <w:szCs w:val="22"/>
        </w:rPr>
      </w:pPr>
      <w:r w:rsidRPr="00086A41">
        <w:rPr>
          <w:rFonts w:ascii="Franklin Gothic Book" w:hAnsi="Franklin Gothic Book"/>
          <w:sz w:val="22"/>
          <w:szCs w:val="22"/>
        </w:rPr>
        <w:t xml:space="preserve">Recognising the need for the collection to be available to those unable to visit it physically, we will maintain our digitisation program and exploit the potential of eMuseum. </w:t>
      </w:r>
    </w:p>
    <w:p w14:paraId="439CF01C" w14:textId="77777777" w:rsidR="00880AF4" w:rsidRPr="00086A41" w:rsidRDefault="00880AF4" w:rsidP="00880AF4">
      <w:pPr>
        <w:pStyle w:val="Default"/>
        <w:spacing w:after="160"/>
        <w:rPr>
          <w:rFonts w:ascii="Franklin Gothic Book" w:hAnsi="Franklin Gothic Book"/>
          <w:sz w:val="22"/>
          <w:szCs w:val="22"/>
        </w:rPr>
      </w:pPr>
      <w:r w:rsidRPr="00086A41">
        <w:rPr>
          <w:rFonts w:ascii="Franklin Gothic Book" w:hAnsi="Franklin Gothic Book"/>
          <w:sz w:val="22"/>
          <w:szCs w:val="22"/>
        </w:rPr>
        <w:t xml:space="preserve">Recognising the significance of the contribution made by regional maritime museums and others with maritime heritage material in their care, we will provide new support infrastructure to expand the Maritime Museums of Australia Project Support Scheme (MMAPSS) and will continue to assist the Australian Maritime Museums Council. </w:t>
      </w:r>
    </w:p>
    <w:p w14:paraId="76B4491F" w14:textId="77777777" w:rsidR="00880AF4" w:rsidRPr="00086A41" w:rsidRDefault="00880AF4" w:rsidP="00880AF4">
      <w:pPr>
        <w:pStyle w:val="Default"/>
        <w:spacing w:after="160"/>
        <w:rPr>
          <w:rFonts w:ascii="Franklin Gothic Book" w:hAnsi="Franklin Gothic Book"/>
          <w:sz w:val="22"/>
          <w:szCs w:val="22"/>
        </w:rPr>
      </w:pPr>
      <w:r w:rsidRPr="00086A41">
        <w:rPr>
          <w:rFonts w:ascii="Franklin Gothic Book" w:hAnsi="Franklin Gothic Book"/>
          <w:sz w:val="22"/>
          <w:szCs w:val="22"/>
        </w:rPr>
        <w:t xml:space="preserve">Recognising the need to engage specialist interest groups, we will introduce a citizen-science program. </w:t>
      </w:r>
    </w:p>
    <w:p w14:paraId="7D661A20" w14:textId="77777777" w:rsidR="00880AF4" w:rsidRPr="00086A41" w:rsidRDefault="00880AF4" w:rsidP="00880AF4">
      <w:pPr>
        <w:pStyle w:val="Default"/>
        <w:spacing w:after="160"/>
        <w:rPr>
          <w:rFonts w:ascii="Franklin Gothic Book" w:hAnsi="Franklin Gothic Book"/>
          <w:sz w:val="22"/>
          <w:szCs w:val="22"/>
        </w:rPr>
      </w:pPr>
      <w:r w:rsidRPr="00086A41">
        <w:rPr>
          <w:rFonts w:ascii="Franklin Gothic Book" w:hAnsi="Franklin Gothic Book"/>
          <w:sz w:val="22"/>
          <w:szCs w:val="22"/>
        </w:rPr>
        <w:t xml:space="preserve">Recognising her iconic status and importance to the nation, we will develop a five-year voyaging plan for the </w:t>
      </w:r>
      <w:r w:rsidRPr="00086A41">
        <w:rPr>
          <w:rFonts w:ascii="Franklin Gothic Book" w:hAnsi="Franklin Gothic Book"/>
          <w:i/>
          <w:iCs/>
          <w:sz w:val="22"/>
          <w:szCs w:val="22"/>
        </w:rPr>
        <w:t xml:space="preserve">Endeavour </w:t>
      </w:r>
      <w:r w:rsidRPr="00086A41">
        <w:rPr>
          <w:rFonts w:ascii="Franklin Gothic Book" w:hAnsi="Franklin Gothic Book"/>
          <w:sz w:val="22"/>
          <w:szCs w:val="22"/>
        </w:rPr>
        <w:t xml:space="preserve">replica that complements her interpretation plan. </w:t>
      </w:r>
    </w:p>
    <w:p w14:paraId="5105452B" w14:textId="77777777" w:rsidR="00880AF4" w:rsidRPr="00086A41" w:rsidRDefault="00880AF4" w:rsidP="00880AF4">
      <w:pPr>
        <w:pStyle w:val="Default"/>
        <w:spacing w:after="160"/>
        <w:rPr>
          <w:rFonts w:ascii="Franklin Gothic Book" w:hAnsi="Franklin Gothic Book"/>
          <w:sz w:val="22"/>
          <w:szCs w:val="22"/>
        </w:rPr>
      </w:pPr>
      <w:r w:rsidRPr="00086A41">
        <w:rPr>
          <w:rFonts w:ascii="Franklin Gothic Book" w:hAnsi="Franklin Gothic Book"/>
          <w:sz w:val="22"/>
          <w:szCs w:val="22"/>
        </w:rPr>
        <w:t xml:space="preserve">Recognising their substantial contribution to this strategic objective, we will enhance existing initiatives such as our travelling exhibition program and the Australian Register of Historic Vessels (ARHV). </w:t>
      </w:r>
    </w:p>
    <w:p w14:paraId="523B7316" w14:textId="77777777" w:rsidR="00880AF4" w:rsidRPr="00086A41" w:rsidRDefault="00880AF4" w:rsidP="00880AF4">
      <w:pPr>
        <w:pStyle w:val="Default"/>
        <w:spacing w:after="160"/>
        <w:rPr>
          <w:rFonts w:ascii="Franklin Gothic Book" w:hAnsi="Franklin Gothic Book"/>
          <w:sz w:val="22"/>
          <w:szCs w:val="22"/>
        </w:rPr>
      </w:pPr>
      <w:r w:rsidRPr="00086A41">
        <w:rPr>
          <w:rFonts w:ascii="Franklin Gothic Book" w:hAnsi="Franklin Gothic Book"/>
          <w:sz w:val="22"/>
          <w:szCs w:val="22"/>
        </w:rPr>
        <w:t>Recognising the need to provide physical as well as virtual teaching experiences, we will continue planning and developing</w:t>
      </w:r>
      <w:r>
        <w:rPr>
          <w:rFonts w:ascii="Franklin Gothic Book" w:hAnsi="Franklin Gothic Book"/>
          <w:sz w:val="22"/>
          <w:szCs w:val="22"/>
        </w:rPr>
        <w:t xml:space="preserve"> mobile-</w:t>
      </w:r>
      <w:r w:rsidRPr="00086A41">
        <w:rPr>
          <w:rFonts w:ascii="Franklin Gothic Book" w:hAnsi="Franklin Gothic Book"/>
          <w:sz w:val="22"/>
          <w:szCs w:val="22"/>
        </w:rPr>
        <w:t xml:space="preserve">learning infrastructure for schools. </w:t>
      </w:r>
    </w:p>
    <w:p w14:paraId="4DBB057B" w14:textId="77777777" w:rsidR="00880AF4" w:rsidRPr="00086A41" w:rsidRDefault="00880AF4" w:rsidP="00880AF4">
      <w:pPr>
        <w:pStyle w:val="Default"/>
        <w:spacing w:after="160"/>
        <w:rPr>
          <w:rFonts w:ascii="Franklin Gothic Book" w:hAnsi="Franklin Gothic Book"/>
          <w:sz w:val="22"/>
          <w:szCs w:val="22"/>
        </w:rPr>
      </w:pPr>
      <w:r w:rsidRPr="00086A41">
        <w:rPr>
          <w:rFonts w:ascii="Franklin Gothic Book" w:hAnsi="Franklin Gothic Book"/>
          <w:sz w:val="22"/>
          <w:szCs w:val="22"/>
        </w:rPr>
        <w:t xml:space="preserve">Recognising the significance of Indigenous maritime heritage and culture we will increase the national and international exposure of our Indigenous artefacts; particularly the </w:t>
      </w:r>
      <w:r w:rsidRPr="00086A41">
        <w:rPr>
          <w:rFonts w:ascii="Franklin Gothic Book" w:hAnsi="Franklin Gothic Book"/>
          <w:i/>
          <w:iCs/>
          <w:sz w:val="22"/>
          <w:szCs w:val="22"/>
        </w:rPr>
        <w:t>Saltwater Collection</w:t>
      </w:r>
      <w:r w:rsidRPr="00086A41">
        <w:rPr>
          <w:rFonts w:ascii="Franklin Gothic Book" w:hAnsi="Franklin Gothic Book"/>
          <w:sz w:val="22"/>
          <w:szCs w:val="22"/>
        </w:rPr>
        <w:t xml:space="preserve">. </w:t>
      </w:r>
    </w:p>
    <w:p w14:paraId="1ACE2E81" w14:textId="77777777" w:rsidR="00880AF4" w:rsidRDefault="00880AF4" w:rsidP="00880AF4">
      <w:pPr>
        <w:pStyle w:val="Default"/>
        <w:spacing w:after="160"/>
        <w:rPr>
          <w:rFonts w:ascii="Franklin Gothic Book" w:hAnsi="Franklin Gothic Book"/>
          <w:bCs/>
          <w:sz w:val="22"/>
          <w:szCs w:val="22"/>
        </w:rPr>
      </w:pPr>
    </w:p>
    <w:p w14:paraId="72DAD723" w14:textId="173C695B" w:rsidR="00880AF4" w:rsidRPr="00BF5205" w:rsidRDefault="00F36521" w:rsidP="00880AF4">
      <w:pPr>
        <w:pStyle w:val="Default"/>
        <w:spacing w:after="160"/>
        <w:rPr>
          <w:rFonts w:ascii="Franklin Gothic Book" w:hAnsi="Franklin Gothic Book"/>
          <w:b/>
          <w:sz w:val="22"/>
          <w:szCs w:val="22"/>
        </w:rPr>
      </w:pPr>
      <w:r>
        <w:rPr>
          <w:rFonts w:ascii="Franklin Gothic Book" w:hAnsi="Franklin Gothic Book"/>
          <w:b/>
          <w:bCs/>
          <w:sz w:val="22"/>
          <w:szCs w:val="22"/>
        </w:rPr>
        <w:t>Priority</w:t>
      </w:r>
      <w:r>
        <w:rPr>
          <w:rFonts w:ascii="Franklin Gothic Book" w:hAnsi="Franklin Gothic Book"/>
          <w:b/>
          <w:bCs/>
          <w:sz w:val="22"/>
          <w:szCs w:val="22"/>
        </w:rPr>
        <w:t xml:space="preserve"> 4</w:t>
      </w:r>
      <w:r>
        <w:rPr>
          <w:rFonts w:ascii="Franklin Gothic Book" w:hAnsi="Franklin Gothic Book"/>
          <w:b/>
          <w:bCs/>
          <w:sz w:val="22"/>
          <w:szCs w:val="22"/>
        </w:rPr>
        <w:t xml:space="preserve">: </w:t>
      </w:r>
      <w:r w:rsidR="00880AF4" w:rsidRPr="00BF5205">
        <w:rPr>
          <w:rFonts w:ascii="Franklin Gothic Book" w:hAnsi="Franklin Gothic Book"/>
          <w:b/>
          <w:bCs/>
          <w:sz w:val="22"/>
          <w:szCs w:val="22"/>
        </w:rPr>
        <w:t>Be acknowledged as the nation’s leading authority on maritime heritage and affairs, both within Australia and abroad</w:t>
      </w:r>
    </w:p>
    <w:p w14:paraId="507C5678" w14:textId="77777777" w:rsidR="00880AF4" w:rsidRPr="00086A41" w:rsidRDefault="00880AF4" w:rsidP="00880AF4">
      <w:pPr>
        <w:pStyle w:val="Default"/>
        <w:spacing w:after="160"/>
        <w:rPr>
          <w:rFonts w:ascii="Franklin Gothic Book" w:hAnsi="Franklin Gothic Book"/>
          <w:sz w:val="22"/>
          <w:szCs w:val="22"/>
        </w:rPr>
      </w:pPr>
      <w:r w:rsidRPr="00086A41">
        <w:rPr>
          <w:rFonts w:ascii="Franklin Gothic Book" w:hAnsi="Franklin Gothic Book"/>
          <w:sz w:val="22"/>
          <w:szCs w:val="22"/>
        </w:rPr>
        <w:t xml:space="preserve">We need to strengthen our entitlement to this national leadership role and broaden awareness of it. </w:t>
      </w:r>
    </w:p>
    <w:p w14:paraId="4D0E2411" w14:textId="77777777" w:rsidR="000775F9" w:rsidRPr="00086A41" w:rsidRDefault="000775F9" w:rsidP="000775F9">
      <w:pPr>
        <w:pStyle w:val="Default"/>
        <w:spacing w:after="160"/>
        <w:rPr>
          <w:rFonts w:ascii="Franklin Gothic Book" w:hAnsi="Franklin Gothic Book"/>
          <w:sz w:val="22"/>
          <w:szCs w:val="22"/>
        </w:rPr>
      </w:pPr>
      <w:r w:rsidRPr="00086A41">
        <w:rPr>
          <w:rFonts w:ascii="Franklin Gothic Book" w:hAnsi="Franklin Gothic Book"/>
          <w:sz w:val="22"/>
          <w:szCs w:val="22"/>
        </w:rPr>
        <w:lastRenderedPageBreak/>
        <w:t xml:space="preserve">In many ways successful pursuit of our other objectives will contribute to this one, but there are specific actions we will take. </w:t>
      </w:r>
    </w:p>
    <w:p w14:paraId="328A7E49" w14:textId="77777777" w:rsidR="00880AF4" w:rsidRPr="00086A41" w:rsidRDefault="00880AF4" w:rsidP="00880AF4">
      <w:pPr>
        <w:pStyle w:val="Default"/>
        <w:spacing w:after="160"/>
        <w:rPr>
          <w:rFonts w:ascii="Franklin Gothic Book" w:hAnsi="Franklin Gothic Book"/>
          <w:sz w:val="22"/>
          <w:szCs w:val="22"/>
        </w:rPr>
      </w:pPr>
      <w:r w:rsidRPr="00086A41">
        <w:rPr>
          <w:rFonts w:ascii="Franklin Gothic Book" w:hAnsi="Franklin Gothic Book"/>
          <w:sz w:val="22"/>
          <w:szCs w:val="22"/>
        </w:rPr>
        <w:t xml:space="preserve">Recognising the need to further capitalise on scholarship undertaken in conjunction with other institutions, we will conduct a feasibility study on the establishment of on-site centres of research excellence. </w:t>
      </w:r>
    </w:p>
    <w:p w14:paraId="061B95C2" w14:textId="77777777" w:rsidR="00880AF4" w:rsidRPr="00086A41" w:rsidRDefault="00880AF4" w:rsidP="00880AF4">
      <w:pPr>
        <w:pStyle w:val="Default"/>
        <w:spacing w:after="160"/>
        <w:rPr>
          <w:rFonts w:ascii="Franklin Gothic Book" w:hAnsi="Franklin Gothic Book"/>
          <w:sz w:val="22"/>
          <w:szCs w:val="22"/>
        </w:rPr>
      </w:pPr>
      <w:r w:rsidRPr="00086A41">
        <w:rPr>
          <w:rFonts w:ascii="Franklin Gothic Book" w:hAnsi="Franklin Gothic Book"/>
          <w:sz w:val="22"/>
          <w:szCs w:val="22"/>
        </w:rPr>
        <w:t>Recognising the need to ensure our involvement with high-quality and worthy projects, we will enter more collaborative ventures with research, educational and cultural institutions</w:t>
      </w:r>
      <w:r w:rsidR="00FA7B5C">
        <w:rPr>
          <w:rFonts w:ascii="Franklin Gothic Book" w:hAnsi="Franklin Gothic Book"/>
          <w:sz w:val="22"/>
          <w:szCs w:val="22"/>
        </w:rPr>
        <w:t>,</w:t>
      </w:r>
      <w:r w:rsidRPr="00086A41">
        <w:rPr>
          <w:rFonts w:ascii="Franklin Gothic Book" w:hAnsi="Franklin Gothic Book"/>
          <w:sz w:val="22"/>
          <w:szCs w:val="22"/>
        </w:rPr>
        <w:t xml:space="preserve"> nationally and internationally. </w:t>
      </w:r>
    </w:p>
    <w:p w14:paraId="6B4CE1C8" w14:textId="77777777" w:rsidR="00880AF4" w:rsidRPr="00086A41" w:rsidRDefault="00880AF4" w:rsidP="00880AF4">
      <w:pPr>
        <w:pStyle w:val="Default"/>
        <w:spacing w:after="160"/>
        <w:rPr>
          <w:rFonts w:ascii="Franklin Gothic Book" w:hAnsi="Franklin Gothic Book"/>
          <w:sz w:val="22"/>
          <w:szCs w:val="22"/>
        </w:rPr>
      </w:pPr>
      <w:r w:rsidRPr="00086A41">
        <w:rPr>
          <w:rFonts w:ascii="Franklin Gothic Book" w:hAnsi="Franklin Gothic Book"/>
          <w:sz w:val="22"/>
          <w:szCs w:val="22"/>
        </w:rPr>
        <w:t xml:space="preserve">Recognising the significance of the National Maritime Collection to this objective, we will continue to </w:t>
      </w:r>
      <w:r w:rsidR="000775F9">
        <w:rPr>
          <w:rFonts w:ascii="Franklin Gothic Book" w:hAnsi="Franklin Gothic Book"/>
          <w:sz w:val="22"/>
          <w:szCs w:val="22"/>
        </w:rPr>
        <w:t>build</w:t>
      </w:r>
      <w:r w:rsidRPr="00086A41">
        <w:rPr>
          <w:rFonts w:ascii="Franklin Gothic Book" w:hAnsi="Franklin Gothic Book"/>
          <w:sz w:val="22"/>
          <w:szCs w:val="22"/>
        </w:rPr>
        <w:t xml:space="preserve"> it and make it more accessible. </w:t>
      </w:r>
    </w:p>
    <w:p w14:paraId="7F7E993B" w14:textId="77777777" w:rsidR="00880AF4" w:rsidRPr="00086A41" w:rsidRDefault="00880AF4" w:rsidP="00880AF4">
      <w:pPr>
        <w:pStyle w:val="Default"/>
        <w:spacing w:after="160"/>
        <w:rPr>
          <w:rFonts w:ascii="Franklin Gothic Book" w:hAnsi="Franklin Gothic Book"/>
          <w:sz w:val="22"/>
          <w:szCs w:val="22"/>
        </w:rPr>
      </w:pPr>
      <w:r w:rsidRPr="00086A41">
        <w:rPr>
          <w:rFonts w:ascii="Franklin Gothic Book" w:hAnsi="Franklin Gothic Book"/>
          <w:sz w:val="22"/>
          <w:szCs w:val="22"/>
        </w:rPr>
        <w:t xml:space="preserve">Recognising the need for us to exhibit and build our scholarship, we will continue to develop a publishing and conference program contextualising the collection, and participate in national and international forums. </w:t>
      </w:r>
    </w:p>
    <w:p w14:paraId="36C97C12" w14:textId="77777777" w:rsidR="00880AF4" w:rsidRPr="00086A41" w:rsidRDefault="00880AF4" w:rsidP="00880AF4">
      <w:pPr>
        <w:pStyle w:val="Default"/>
        <w:spacing w:after="160"/>
        <w:rPr>
          <w:rFonts w:ascii="Franklin Gothic Book" w:hAnsi="Franklin Gothic Book"/>
          <w:sz w:val="22"/>
          <w:szCs w:val="22"/>
        </w:rPr>
      </w:pPr>
      <w:r w:rsidRPr="00086A41">
        <w:rPr>
          <w:rFonts w:ascii="Franklin Gothic Book" w:hAnsi="Franklin Gothic Book"/>
          <w:sz w:val="22"/>
          <w:szCs w:val="22"/>
        </w:rPr>
        <w:t xml:space="preserve">Recognising the need for our educational initiatives to have a higher profile, we will convene new youth and learning advisory panels and liaise closely with the Department of Education, Employment and Workplace Relations (DEEWR). </w:t>
      </w:r>
    </w:p>
    <w:p w14:paraId="6AA9A051" w14:textId="77777777" w:rsidR="00880AF4" w:rsidRPr="00086A41" w:rsidRDefault="00880AF4" w:rsidP="00880AF4">
      <w:pPr>
        <w:pStyle w:val="Default"/>
        <w:spacing w:after="160"/>
        <w:rPr>
          <w:rFonts w:ascii="Franklin Gothic Book" w:hAnsi="Franklin Gothic Book"/>
          <w:sz w:val="22"/>
          <w:szCs w:val="22"/>
        </w:rPr>
      </w:pPr>
      <w:r w:rsidRPr="00086A41">
        <w:rPr>
          <w:rFonts w:ascii="Franklin Gothic Book" w:hAnsi="Franklin Gothic Book"/>
          <w:sz w:val="22"/>
          <w:szCs w:val="22"/>
        </w:rPr>
        <w:t xml:space="preserve">Recognising the need for the collection to be both diverse and relevant, we will develop a forward acquisitions plan to supplement the </w:t>
      </w:r>
      <w:r w:rsidR="00346E68">
        <w:rPr>
          <w:rFonts w:ascii="Franklin Gothic Book" w:hAnsi="Franklin Gothic Book"/>
          <w:sz w:val="22"/>
          <w:szCs w:val="22"/>
        </w:rPr>
        <w:t>10-year</w:t>
      </w:r>
      <w:r w:rsidRPr="00086A41">
        <w:rPr>
          <w:rFonts w:ascii="Franklin Gothic Book" w:hAnsi="Franklin Gothic Book"/>
          <w:sz w:val="22"/>
          <w:szCs w:val="22"/>
        </w:rPr>
        <w:t xml:space="preserve"> exhibitions master plan. </w:t>
      </w:r>
    </w:p>
    <w:p w14:paraId="08784535" w14:textId="77777777" w:rsidR="00880AF4" w:rsidRPr="00086A41" w:rsidRDefault="00880AF4" w:rsidP="00880AF4">
      <w:pPr>
        <w:pStyle w:val="Default"/>
        <w:spacing w:after="160"/>
        <w:rPr>
          <w:rFonts w:ascii="Franklin Gothic Book" w:hAnsi="Franklin Gothic Book"/>
          <w:sz w:val="22"/>
          <w:szCs w:val="22"/>
        </w:rPr>
      </w:pPr>
    </w:p>
    <w:p w14:paraId="0903A673" w14:textId="3BEA2880" w:rsidR="00880AF4" w:rsidRPr="00BF5205" w:rsidRDefault="00F36521" w:rsidP="00880AF4">
      <w:pPr>
        <w:pStyle w:val="Default"/>
        <w:spacing w:after="160"/>
        <w:rPr>
          <w:rFonts w:ascii="Franklin Gothic Book" w:hAnsi="Franklin Gothic Book"/>
          <w:b/>
          <w:sz w:val="22"/>
          <w:szCs w:val="22"/>
        </w:rPr>
      </w:pPr>
      <w:r>
        <w:rPr>
          <w:rFonts w:ascii="Franklin Gothic Book" w:hAnsi="Franklin Gothic Book"/>
          <w:b/>
          <w:bCs/>
          <w:sz w:val="22"/>
          <w:szCs w:val="22"/>
        </w:rPr>
        <w:t>Priority</w:t>
      </w:r>
      <w:r>
        <w:rPr>
          <w:rFonts w:ascii="Franklin Gothic Book" w:hAnsi="Franklin Gothic Book"/>
          <w:b/>
          <w:bCs/>
          <w:sz w:val="22"/>
          <w:szCs w:val="22"/>
        </w:rPr>
        <w:t xml:space="preserve"> 5</w:t>
      </w:r>
      <w:r>
        <w:rPr>
          <w:rFonts w:ascii="Franklin Gothic Book" w:hAnsi="Franklin Gothic Book"/>
          <w:b/>
          <w:bCs/>
          <w:sz w:val="22"/>
          <w:szCs w:val="22"/>
        </w:rPr>
        <w:t xml:space="preserve">: </w:t>
      </w:r>
      <w:r w:rsidR="00880AF4" w:rsidRPr="00BF5205">
        <w:rPr>
          <w:rFonts w:ascii="Franklin Gothic Book" w:hAnsi="Franklin Gothic Book"/>
          <w:b/>
          <w:bCs/>
          <w:sz w:val="22"/>
          <w:szCs w:val="22"/>
        </w:rPr>
        <w:t xml:space="preserve">Realise the potential from our investment in new information, communications and technology (ICT) infrastructure and systems </w:t>
      </w:r>
    </w:p>
    <w:p w14:paraId="6C1532FC" w14:textId="77777777" w:rsidR="00880AF4" w:rsidRPr="00086A41" w:rsidRDefault="00880AF4" w:rsidP="00880AF4">
      <w:pPr>
        <w:pStyle w:val="Default"/>
        <w:spacing w:after="160"/>
        <w:rPr>
          <w:rFonts w:ascii="Franklin Gothic Book" w:hAnsi="Franklin Gothic Book"/>
          <w:sz w:val="22"/>
          <w:szCs w:val="22"/>
        </w:rPr>
      </w:pPr>
      <w:r w:rsidRPr="00086A41">
        <w:rPr>
          <w:rFonts w:ascii="Franklin Gothic Book" w:hAnsi="Franklin Gothic Book"/>
          <w:sz w:val="22"/>
          <w:szCs w:val="22"/>
        </w:rPr>
        <w:t xml:space="preserve">This objective impacts on everyone within the museum and potentially everyone outside it. We intend to maximise the returns from our significant investments, those already made and still to be made, in new ICT infrastructure and systems. </w:t>
      </w:r>
    </w:p>
    <w:p w14:paraId="0451EA02" w14:textId="77777777" w:rsidR="00880AF4" w:rsidRPr="00086A41" w:rsidRDefault="00880AF4" w:rsidP="00880AF4">
      <w:pPr>
        <w:pStyle w:val="Default"/>
        <w:spacing w:after="160"/>
        <w:rPr>
          <w:rFonts w:ascii="Franklin Gothic Book" w:hAnsi="Franklin Gothic Book"/>
          <w:sz w:val="22"/>
          <w:szCs w:val="22"/>
        </w:rPr>
      </w:pPr>
      <w:r w:rsidRPr="00086A41">
        <w:rPr>
          <w:rFonts w:ascii="Franklin Gothic Book" w:hAnsi="Franklin Gothic Book"/>
          <w:sz w:val="22"/>
          <w:szCs w:val="22"/>
        </w:rPr>
        <w:t xml:space="preserve">Recognising the need for means to suit our desired ends, we will review the </w:t>
      </w:r>
      <w:r w:rsidR="00FF7DB4">
        <w:rPr>
          <w:rFonts w:ascii="Franklin Gothic Book" w:hAnsi="Franklin Gothic Book"/>
          <w:sz w:val="22"/>
          <w:szCs w:val="22"/>
        </w:rPr>
        <w:t>customer relationship management (</w:t>
      </w:r>
      <w:r w:rsidRPr="00FF7DB4">
        <w:rPr>
          <w:rFonts w:ascii="Franklin Gothic Book" w:hAnsi="Franklin Gothic Book"/>
          <w:sz w:val="22"/>
          <w:szCs w:val="22"/>
        </w:rPr>
        <w:t>CRM</w:t>
      </w:r>
      <w:r w:rsidR="00FF7DB4">
        <w:rPr>
          <w:rFonts w:ascii="Franklin Gothic Book" w:hAnsi="Franklin Gothic Book"/>
          <w:sz w:val="22"/>
          <w:szCs w:val="22"/>
        </w:rPr>
        <w:t>)</w:t>
      </w:r>
      <w:r w:rsidRPr="00FF7DB4">
        <w:rPr>
          <w:rFonts w:ascii="Franklin Gothic Book" w:hAnsi="Franklin Gothic Book"/>
          <w:sz w:val="22"/>
          <w:szCs w:val="22"/>
        </w:rPr>
        <w:t xml:space="preserve">, </w:t>
      </w:r>
      <w:r w:rsidR="00FF7DB4">
        <w:rPr>
          <w:rFonts w:ascii="Franklin Gothic Book" w:hAnsi="Franklin Gothic Book"/>
          <w:sz w:val="22"/>
          <w:szCs w:val="22"/>
        </w:rPr>
        <w:t>collections information management system (</w:t>
      </w:r>
      <w:r w:rsidRPr="00FF7DB4">
        <w:rPr>
          <w:rFonts w:ascii="Franklin Gothic Book" w:hAnsi="Franklin Gothic Book"/>
          <w:sz w:val="22"/>
          <w:szCs w:val="22"/>
        </w:rPr>
        <w:t>CIMS</w:t>
      </w:r>
      <w:r w:rsidR="00FF7DB4">
        <w:rPr>
          <w:rFonts w:ascii="Franklin Gothic Book" w:hAnsi="Franklin Gothic Book"/>
          <w:sz w:val="22"/>
          <w:szCs w:val="22"/>
        </w:rPr>
        <w:t>)</w:t>
      </w:r>
      <w:r w:rsidRPr="00FF7DB4">
        <w:rPr>
          <w:rFonts w:ascii="Franklin Gothic Book" w:hAnsi="Franklin Gothic Book"/>
          <w:sz w:val="22"/>
          <w:szCs w:val="22"/>
        </w:rPr>
        <w:t xml:space="preserve"> and </w:t>
      </w:r>
      <w:r w:rsidR="00FF7DB4">
        <w:rPr>
          <w:rFonts w:ascii="Franklin Gothic Book" w:hAnsi="Franklin Gothic Book"/>
          <w:sz w:val="22"/>
          <w:szCs w:val="22"/>
        </w:rPr>
        <w:t>financial management system (</w:t>
      </w:r>
      <w:r w:rsidRPr="00FF7DB4">
        <w:rPr>
          <w:rFonts w:ascii="Franklin Gothic Book" w:hAnsi="Franklin Gothic Book"/>
          <w:sz w:val="22"/>
          <w:szCs w:val="22"/>
        </w:rPr>
        <w:t>FMS</w:t>
      </w:r>
      <w:r w:rsidR="00FF7DB4">
        <w:rPr>
          <w:rFonts w:ascii="Franklin Gothic Book" w:hAnsi="Franklin Gothic Book"/>
          <w:sz w:val="22"/>
          <w:szCs w:val="22"/>
        </w:rPr>
        <w:t>) software,</w:t>
      </w:r>
      <w:r w:rsidRPr="00086A41">
        <w:rPr>
          <w:rFonts w:ascii="Franklin Gothic Book" w:hAnsi="Franklin Gothic Book"/>
          <w:sz w:val="22"/>
          <w:szCs w:val="22"/>
        </w:rPr>
        <w:t xml:space="preserve"> and develop plans to fully exploit them. </w:t>
      </w:r>
    </w:p>
    <w:p w14:paraId="558AF6F6" w14:textId="77777777" w:rsidR="00880AF4" w:rsidRPr="00086A41" w:rsidRDefault="00880AF4" w:rsidP="00880AF4">
      <w:pPr>
        <w:pStyle w:val="Default"/>
        <w:spacing w:after="160"/>
        <w:rPr>
          <w:rFonts w:ascii="Franklin Gothic Book" w:hAnsi="Franklin Gothic Book"/>
          <w:sz w:val="22"/>
          <w:szCs w:val="22"/>
        </w:rPr>
      </w:pPr>
      <w:r w:rsidRPr="00086A41">
        <w:rPr>
          <w:rFonts w:ascii="Franklin Gothic Book" w:hAnsi="Franklin Gothic Book"/>
          <w:sz w:val="22"/>
          <w:szCs w:val="22"/>
        </w:rPr>
        <w:t xml:space="preserve">Recognising the importance of our two largest supporter groups, we will provide digital services to Members and extend those already offered to volunteers. </w:t>
      </w:r>
    </w:p>
    <w:p w14:paraId="4F3129F6" w14:textId="77777777" w:rsidR="00880AF4" w:rsidRPr="00086A41" w:rsidRDefault="00880AF4" w:rsidP="00880AF4">
      <w:pPr>
        <w:pStyle w:val="Default"/>
        <w:spacing w:after="160"/>
        <w:rPr>
          <w:rFonts w:ascii="Franklin Gothic Book" w:hAnsi="Franklin Gothic Book"/>
          <w:sz w:val="22"/>
          <w:szCs w:val="22"/>
        </w:rPr>
      </w:pPr>
      <w:r w:rsidRPr="00086A41">
        <w:rPr>
          <w:rFonts w:ascii="Franklin Gothic Book" w:hAnsi="Franklin Gothic Book"/>
          <w:sz w:val="22"/>
          <w:szCs w:val="22"/>
        </w:rPr>
        <w:t xml:space="preserve">Recognising the widespread professional and educational interest in maritime archaeology, we will initiate webcasts of our projects. </w:t>
      </w:r>
    </w:p>
    <w:p w14:paraId="2C23A01B" w14:textId="77777777" w:rsidR="00880AF4" w:rsidRPr="00086A41" w:rsidRDefault="00880AF4" w:rsidP="00880AF4">
      <w:pPr>
        <w:pStyle w:val="Default"/>
        <w:spacing w:after="160"/>
        <w:rPr>
          <w:rFonts w:ascii="Franklin Gothic Book" w:hAnsi="Franklin Gothic Book"/>
          <w:sz w:val="22"/>
          <w:szCs w:val="22"/>
        </w:rPr>
      </w:pPr>
      <w:r w:rsidRPr="00086A41">
        <w:rPr>
          <w:rFonts w:ascii="Franklin Gothic Book" w:hAnsi="Franklin Gothic Book"/>
          <w:sz w:val="22"/>
          <w:szCs w:val="22"/>
        </w:rPr>
        <w:t xml:space="preserve">Recognising the need for staff to be well-equipped for their roles, we will provide them with easy-to-use, integrated applications that encourage collaboration and increase efficiency and effectiveness. </w:t>
      </w:r>
    </w:p>
    <w:p w14:paraId="6DC1E833" w14:textId="77777777" w:rsidR="00880AF4" w:rsidRPr="00086A41" w:rsidRDefault="00880AF4" w:rsidP="00880AF4">
      <w:pPr>
        <w:pStyle w:val="Default"/>
        <w:spacing w:after="160"/>
        <w:rPr>
          <w:rFonts w:ascii="Franklin Gothic Book" w:hAnsi="Franklin Gothic Book"/>
          <w:sz w:val="22"/>
          <w:szCs w:val="22"/>
        </w:rPr>
      </w:pPr>
      <w:r w:rsidRPr="00086A41">
        <w:rPr>
          <w:rFonts w:ascii="Franklin Gothic Book" w:hAnsi="Franklin Gothic Book"/>
          <w:sz w:val="22"/>
          <w:szCs w:val="22"/>
        </w:rPr>
        <w:t xml:space="preserve">Recognising the potential of our new infrastructure and systems, we will ensure the effective use of online capabilities for both knowledge dissemination and marketing. </w:t>
      </w:r>
    </w:p>
    <w:p w14:paraId="42F5D5CD" w14:textId="77777777" w:rsidR="00880AF4" w:rsidRPr="00086A41" w:rsidRDefault="00880AF4" w:rsidP="00880AF4">
      <w:pPr>
        <w:pStyle w:val="Default"/>
        <w:spacing w:after="160"/>
        <w:rPr>
          <w:rFonts w:ascii="Franklin Gothic Book" w:hAnsi="Franklin Gothic Book"/>
          <w:sz w:val="22"/>
          <w:szCs w:val="22"/>
        </w:rPr>
      </w:pPr>
      <w:r w:rsidRPr="00086A41">
        <w:rPr>
          <w:rFonts w:ascii="Franklin Gothic Book" w:hAnsi="Franklin Gothic Book"/>
          <w:sz w:val="22"/>
          <w:szCs w:val="22"/>
        </w:rPr>
        <w:t xml:space="preserve">Recognising the social media phenomenon, we will use it both to develop new audiences and promote the museum’s exhibitions and services. </w:t>
      </w:r>
    </w:p>
    <w:p w14:paraId="6C17FB40" w14:textId="77777777" w:rsidR="00880AF4" w:rsidRPr="00086A41" w:rsidRDefault="00880AF4" w:rsidP="00880AF4">
      <w:pPr>
        <w:pStyle w:val="Default"/>
        <w:spacing w:after="160"/>
        <w:rPr>
          <w:rFonts w:ascii="Franklin Gothic Book" w:hAnsi="Franklin Gothic Book"/>
          <w:sz w:val="22"/>
          <w:szCs w:val="22"/>
        </w:rPr>
      </w:pPr>
    </w:p>
    <w:p w14:paraId="6F0EC806" w14:textId="7095039C" w:rsidR="00880AF4" w:rsidRPr="00BF5205" w:rsidRDefault="00F36521" w:rsidP="00880AF4">
      <w:pPr>
        <w:pStyle w:val="Default"/>
        <w:spacing w:after="160"/>
        <w:rPr>
          <w:rFonts w:ascii="Franklin Gothic Book" w:hAnsi="Franklin Gothic Book"/>
          <w:b/>
          <w:sz w:val="22"/>
          <w:szCs w:val="22"/>
        </w:rPr>
      </w:pPr>
      <w:r>
        <w:rPr>
          <w:rFonts w:ascii="Franklin Gothic Book" w:hAnsi="Franklin Gothic Book"/>
          <w:b/>
          <w:bCs/>
          <w:sz w:val="22"/>
          <w:szCs w:val="22"/>
        </w:rPr>
        <w:t>Priority</w:t>
      </w:r>
      <w:r>
        <w:rPr>
          <w:rFonts w:ascii="Franklin Gothic Book" w:hAnsi="Franklin Gothic Book"/>
          <w:b/>
          <w:bCs/>
          <w:sz w:val="22"/>
          <w:szCs w:val="22"/>
        </w:rPr>
        <w:t xml:space="preserve"> 6</w:t>
      </w:r>
      <w:r>
        <w:rPr>
          <w:rFonts w:ascii="Franklin Gothic Book" w:hAnsi="Franklin Gothic Book"/>
          <w:b/>
          <w:bCs/>
          <w:sz w:val="22"/>
          <w:szCs w:val="22"/>
        </w:rPr>
        <w:t xml:space="preserve">: </w:t>
      </w:r>
      <w:r w:rsidR="00880AF4" w:rsidRPr="00BF5205">
        <w:rPr>
          <w:rFonts w:ascii="Franklin Gothic Book" w:hAnsi="Franklin Gothic Book"/>
          <w:b/>
          <w:bCs/>
          <w:sz w:val="22"/>
          <w:szCs w:val="22"/>
        </w:rPr>
        <w:t xml:space="preserve">Increase our revenues from non-government sources </w:t>
      </w:r>
    </w:p>
    <w:p w14:paraId="251C7F19" w14:textId="0D2536B6" w:rsidR="00880AF4" w:rsidRPr="00086A41" w:rsidRDefault="00F36521" w:rsidP="00880AF4">
      <w:pPr>
        <w:pStyle w:val="Default"/>
        <w:spacing w:after="160"/>
        <w:rPr>
          <w:rFonts w:ascii="Franklin Gothic Book" w:hAnsi="Franklin Gothic Book"/>
          <w:sz w:val="22"/>
          <w:szCs w:val="22"/>
        </w:rPr>
      </w:pPr>
      <w:r>
        <w:rPr>
          <w:rFonts w:ascii="Franklin Gothic Book" w:hAnsi="Franklin Gothic Book"/>
          <w:sz w:val="22"/>
          <w:szCs w:val="22"/>
        </w:rPr>
        <w:t>O</w:t>
      </w:r>
      <w:r w:rsidR="00880AF4" w:rsidRPr="00086A41">
        <w:rPr>
          <w:rFonts w:ascii="Franklin Gothic Book" w:hAnsi="Franklin Gothic Book"/>
          <w:sz w:val="22"/>
          <w:szCs w:val="22"/>
        </w:rPr>
        <w:t xml:space="preserve">ur ability to give full effect to this plan is dependent on the achievement of this objective. </w:t>
      </w:r>
    </w:p>
    <w:p w14:paraId="5144B1BB" w14:textId="77777777" w:rsidR="00880AF4" w:rsidRPr="00086A41" w:rsidRDefault="00880AF4" w:rsidP="00880AF4">
      <w:pPr>
        <w:pStyle w:val="Default"/>
        <w:spacing w:after="160"/>
        <w:rPr>
          <w:rFonts w:ascii="Franklin Gothic Book" w:hAnsi="Franklin Gothic Book"/>
          <w:sz w:val="22"/>
          <w:szCs w:val="22"/>
        </w:rPr>
      </w:pPr>
      <w:r w:rsidRPr="00086A41">
        <w:rPr>
          <w:rFonts w:ascii="Franklin Gothic Book" w:hAnsi="Franklin Gothic Book"/>
          <w:sz w:val="22"/>
          <w:szCs w:val="22"/>
        </w:rPr>
        <w:lastRenderedPageBreak/>
        <w:t xml:space="preserve">Recognising the need to deliver value for money in the very competitive quest for financial support, we will develop and implement new sponsorship and corporate development strategies and plans. </w:t>
      </w:r>
    </w:p>
    <w:p w14:paraId="53632FFE" w14:textId="77777777" w:rsidR="00880AF4" w:rsidRPr="00086A41" w:rsidRDefault="00880AF4" w:rsidP="00880AF4">
      <w:pPr>
        <w:pStyle w:val="Default"/>
        <w:spacing w:after="160"/>
        <w:rPr>
          <w:rFonts w:ascii="Franklin Gothic Book" w:hAnsi="Franklin Gothic Book"/>
          <w:sz w:val="22"/>
          <w:szCs w:val="22"/>
        </w:rPr>
      </w:pPr>
      <w:r w:rsidRPr="00086A41">
        <w:rPr>
          <w:rFonts w:ascii="Franklin Gothic Book" w:hAnsi="Franklin Gothic Book"/>
          <w:sz w:val="22"/>
          <w:szCs w:val="22"/>
        </w:rPr>
        <w:t xml:space="preserve">Recognising the need to maximise the profitability of other existing revenue-raising activities, we will review their resourcing and returns. </w:t>
      </w:r>
    </w:p>
    <w:p w14:paraId="1F35140B" w14:textId="77777777" w:rsidR="00880AF4" w:rsidRPr="00086A41" w:rsidRDefault="00880AF4" w:rsidP="00880AF4">
      <w:pPr>
        <w:pStyle w:val="Default"/>
        <w:spacing w:after="160"/>
        <w:rPr>
          <w:rFonts w:ascii="Franklin Gothic Book" w:hAnsi="Franklin Gothic Book"/>
          <w:sz w:val="22"/>
          <w:szCs w:val="22"/>
        </w:rPr>
      </w:pPr>
      <w:r w:rsidRPr="00086A41">
        <w:rPr>
          <w:rFonts w:ascii="Franklin Gothic Book" w:hAnsi="Franklin Gothic Book"/>
          <w:sz w:val="22"/>
          <w:szCs w:val="22"/>
        </w:rPr>
        <w:t xml:space="preserve">Recognising the need to </w:t>
      </w:r>
      <w:r w:rsidRPr="000775F9">
        <w:rPr>
          <w:rFonts w:ascii="Franklin Gothic Book" w:hAnsi="Franklin Gothic Book"/>
          <w:sz w:val="22"/>
          <w:szCs w:val="22"/>
        </w:rPr>
        <w:t>increase</w:t>
      </w:r>
      <w:r w:rsidRPr="00086A41">
        <w:rPr>
          <w:rFonts w:ascii="Franklin Gothic Book" w:hAnsi="Franklin Gothic Book"/>
          <w:sz w:val="22"/>
          <w:szCs w:val="22"/>
        </w:rPr>
        <w:t xml:space="preserve"> philanthropic support and benefaction, we will assess the benefits of activating the Australian National Maritime Foundation Limited and </w:t>
      </w:r>
      <w:r w:rsidR="000775F9">
        <w:rPr>
          <w:rFonts w:ascii="Franklin Gothic Book" w:hAnsi="Franklin Gothic Book"/>
          <w:sz w:val="22"/>
          <w:szCs w:val="22"/>
        </w:rPr>
        <w:t xml:space="preserve">the </w:t>
      </w:r>
      <w:r w:rsidRPr="00086A41">
        <w:rPr>
          <w:rFonts w:ascii="Franklin Gothic Book" w:hAnsi="Franklin Gothic Book"/>
          <w:sz w:val="22"/>
          <w:szCs w:val="22"/>
        </w:rPr>
        <w:t>American Friends of the ANMM Incorporated.</w:t>
      </w:r>
    </w:p>
    <w:p w14:paraId="524EABA2" w14:textId="77777777" w:rsidR="00880AF4" w:rsidRPr="00086A41" w:rsidRDefault="00880AF4" w:rsidP="00880AF4">
      <w:pPr>
        <w:pStyle w:val="Default"/>
        <w:spacing w:after="160"/>
        <w:rPr>
          <w:rFonts w:ascii="Franklin Gothic Book" w:hAnsi="Franklin Gothic Book"/>
          <w:sz w:val="22"/>
          <w:szCs w:val="22"/>
        </w:rPr>
      </w:pPr>
      <w:r w:rsidRPr="00086A41">
        <w:rPr>
          <w:rFonts w:ascii="Franklin Gothic Book" w:hAnsi="Franklin Gothic Book"/>
          <w:sz w:val="22"/>
          <w:szCs w:val="22"/>
        </w:rPr>
        <w:t xml:space="preserve">Recognising the need for us to make all the funding at our disposal go further, we will continue to review our systems and processes to pursue further economies and efficiencies. </w:t>
      </w:r>
    </w:p>
    <w:p w14:paraId="2F1B4430" w14:textId="77777777" w:rsidR="00880AF4" w:rsidRPr="00086A41" w:rsidRDefault="00880AF4" w:rsidP="00880AF4">
      <w:pPr>
        <w:pStyle w:val="Default"/>
        <w:spacing w:after="160"/>
        <w:rPr>
          <w:rFonts w:ascii="Franklin Gothic Book" w:hAnsi="Franklin Gothic Book"/>
          <w:sz w:val="22"/>
          <w:szCs w:val="22"/>
        </w:rPr>
      </w:pPr>
    </w:p>
    <w:p w14:paraId="4413B337" w14:textId="4A5891DE" w:rsidR="00880AF4" w:rsidRPr="00BF5205" w:rsidRDefault="00F36521" w:rsidP="00880AF4">
      <w:pPr>
        <w:pStyle w:val="Default"/>
        <w:spacing w:after="160"/>
        <w:rPr>
          <w:rFonts w:ascii="Franklin Gothic Book" w:hAnsi="Franklin Gothic Book"/>
          <w:b/>
          <w:sz w:val="22"/>
          <w:szCs w:val="22"/>
        </w:rPr>
      </w:pPr>
      <w:r>
        <w:rPr>
          <w:rFonts w:ascii="Franklin Gothic Book" w:hAnsi="Franklin Gothic Book"/>
          <w:b/>
          <w:bCs/>
          <w:sz w:val="22"/>
          <w:szCs w:val="22"/>
        </w:rPr>
        <w:t>Priority</w:t>
      </w:r>
      <w:r>
        <w:rPr>
          <w:rFonts w:ascii="Franklin Gothic Book" w:hAnsi="Franklin Gothic Book"/>
          <w:b/>
          <w:bCs/>
          <w:sz w:val="22"/>
          <w:szCs w:val="22"/>
        </w:rPr>
        <w:t xml:space="preserve"> 7</w:t>
      </w:r>
      <w:bookmarkStart w:id="0" w:name="_GoBack"/>
      <w:bookmarkEnd w:id="0"/>
      <w:r>
        <w:rPr>
          <w:rFonts w:ascii="Franklin Gothic Book" w:hAnsi="Franklin Gothic Book"/>
          <w:b/>
          <w:bCs/>
          <w:sz w:val="22"/>
          <w:szCs w:val="22"/>
        </w:rPr>
        <w:t xml:space="preserve">: </w:t>
      </w:r>
      <w:r w:rsidR="00880AF4" w:rsidRPr="00BF5205">
        <w:rPr>
          <w:rFonts w:ascii="Franklin Gothic Book" w:hAnsi="Franklin Gothic Book"/>
          <w:b/>
          <w:bCs/>
          <w:sz w:val="22"/>
          <w:szCs w:val="22"/>
        </w:rPr>
        <w:t xml:space="preserve">Invest in and develop our people </w:t>
      </w:r>
    </w:p>
    <w:p w14:paraId="42CF0D49" w14:textId="77777777" w:rsidR="00880AF4" w:rsidRPr="00086A41" w:rsidRDefault="00880AF4" w:rsidP="00880AF4">
      <w:pPr>
        <w:pStyle w:val="Default"/>
        <w:spacing w:after="160"/>
        <w:rPr>
          <w:rFonts w:ascii="Franklin Gothic Book" w:hAnsi="Franklin Gothic Book"/>
          <w:sz w:val="22"/>
          <w:szCs w:val="22"/>
        </w:rPr>
      </w:pPr>
      <w:r w:rsidRPr="00086A41">
        <w:rPr>
          <w:rFonts w:ascii="Franklin Gothic Book" w:hAnsi="Franklin Gothic Book"/>
          <w:sz w:val="22"/>
          <w:szCs w:val="22"/>
        </w:rPr>
        <w:t xml:space="preserve">This objective acknowledges that it is our people – be they staff, volunteers or contracted personnel – who will ultimately give effect to this plan and determine our success or failure. </w:t>
      </w:r>
    </w:p>
    <w:p w14:paraId="1C3D8E3A" w14:textId="77777777" w:rsidR="00880AF4" w:rsidRPr="00086A41" w:rsidRDefault="00880AF4" w:rsidP="00880AF4">
      <w:pPr>
        <w:pStyle w:val="Default"/>
        <w:spacing w:after="160"/>
        <w:rPr>
          <w:rFonts w:ascii="Franklin Gothic Book" w:hAnsi="Franklin Gothic Book"/>
          <w:sz w:val="22"/>
          <w:szCs w:val="22"/>
        </w:rPr>
      </w:pPr>
      <w:r w:rsidRPr="00086A41">
        <w:rPr>
          <w:rFonts w:ascii="Franklin Gothic Book" w:hAnsi="Franklin Gothic Book"/>
          <w:sz w:val="22"/>
          <w:szCs w:val="22"/>
        </w:rPr>
        <w:t xml:space="preserve">Recognising this responsibility, we will ensure they have access to the resources, facilities and equipment that they need; and in the case of staff at least, will provide wide-ranging training and career development opportunities. </w:t>
      </w:r>
    </w:p>
    <w:p w14:paraId="0085FF58" w14:textId="77777777" w:rsidR="00880AF4" w:rsidRPr="00086A41" w:rsidRDefault="00880AF4" w:rsidP="00880AF4">
      <w:pPr>
        <w:pStyle w:val="Default"/>
        <w:spacing w:after="160"/>
        <w:rPr>
          <w:rFonts w:ascii="Franklin Gothic Book" w:hAnsi="Franklin Gothic Book"/>
          <w:sz w:val="22"/>
          <w:szCs w:val="22"/>
        </w:rPr>
      </w:pPr>
      <w:r w:rsidRPr="00086A41">
        <w:rPr>
          <w:rFonts w:ascii="Franklin Gothic Book" w:hAnsi="Franklin Gothic Book"/>
          <w:sz w:val="22"/>
          <w:szCs w:val="22"/>
        </w:rPr>
        <w:t xml:space="preserve">Recognising the magnitude of the site, exhibition and program redevelopment ahead of us, we will ensure that we have access to the necessary project-management skills and processes. </w:t>
      </w:r>
    </w:p>
    <w:p w14:paraId="2FA19641" w14:textId="77777777" w:rsidR="00880AF4" w:rsidRPr="00086A41" w:rsidRDefault="00880AF4" w:rsidP="00880AF4">
      <w:pPr>
        <w:pStyle w:val="Default"/>
        <w:spacing w:after="160"/>
        <w:rPr>
          <w:rFonts w:ascii="Franklin Gothic Book" w:hAnsi="Franklin Gothic Book"/>
          <w:sz w:val="22"/>
          <w:szCs w:val="22"/>
        </w:rPr>
      </w:pPr>
      <w:r w:rsidRPr="00086A41">
        <w:rPr>
          <w:rFonts w:ascii="Franklin Gothic Book" w:hAnsi="Franklin Gothic Book"/>
          <w:sz w:val="22"/>
          <w:szCs w:val="22"/>
        </w:rPr>
        <w:t xml:space="preserve">Recognising the need to assist staff to realise their true potential, we will better utilise our performance management program toward this end. </w:t>
      </w:r>
    </w:p>
    <w:p w14:paraId="650E19CC" w14:textId="77777777" w:rsidR="00880AF4" w:rsidRPr="00086A41" w:rsidRDefault="00880AF4" w:rsidP="00880AF4">
      <w:pPr>
        <w:pStyle w:val="Default"/>
        <w:spacing w:after="160"/>
        <w:rPr>
          <w:rFonts w:ascii="Franklin Gothic Book" w:hAnsi="Franklin Gothic Book"/>
          <w:sz w:val="22"/>
          <w:szCs w:val="22"/>
        </w:rPr>
      </w:pPr>
      <w:r w:rsidRPr="00086A41">
        <w:rPr>
          <w:rFonts w:ascii="Franklin Gothic Book" w:hAnsi="Franklin Gothic Book"/>
          <w:sz w:val="22"/>
          <w:szCs w:val="22"/>
        </w:rPr>
        <w:t xml:space="preserve">Recognising the efforts and the potential of our magnificent body of volunteers, we will review their utilisation both on-site and off. </w:t>
      </w:r>
    </w:p>
    <w:p w14:paraId="690098D0" w14:textId="77777777" w:rsidR="00880AF4" w:rsidRPr="00086A41" w:rsidRDefault="00880AF4" w:rsidP="00880AF4">
      <w:pPr>
        <w:pStyle w:val="Default"/>
        <w:spacing w:after="160"/>
        <w:rPr>
          <w:rFonts w:ascii="Franklin Gothic Book" w:hAnsi="Franklin Gothic Book"/>
          <w:sz w:val="22"/>
          <w:szCs w:val="22"/>
        </w:rPr>
      </w:pPr>
      <w:r w:rsidRPr="00086A41">
        <w:rPr>
          <w:rFonts w:ascii="Franklin Gothic Book" w:hAnsi="Franklin Gothic Book"/>
          <w:sz w:val="22"/>
          <w:szCs w:val="22"/>
        </w:rPr>
        <w:t xml:space="preserve">Recognising that happy and collegiate workplaces are efficient and effective workplaces, we will foster a vibrant working environment that encourages collaboration and innovation. </w:t>
      </w:r>
    </w:p>
    <w:p w14:paraId="56F342CC" w14:textId="77777777" w:rsidR="00880AF4" w:rsidRPr="00086A41" w:rsidRDefault="00880AF4" w:rsidP="00880AF4">
      <w:pPr>
        <w:pStyle w:val="Default"/>
        <w:spacing w:after="160"/>
        <w:rPr>
          <w:rFonts w:ascii="Franklin Gothic Book" w:hAnsi="Franklin Gothic Book"/>
          <w:sz w:val="22"/>
          <w:szCs w:val="22"/>
        </w:rPr>
      </w:pPr>
      <w:r w:rsidRPr="00086A41">
        <w:rPr>
          <w:rFonts w:ascii="Franklin Gothic Book" w:hAnsi="Franklin Gothic Book"/>
          <w:sz w:val="22"/>
          <w:szCs w:val="22"/>
        </w:rPr>
        <w:t xml:space="preserve">Recognising the need to provide a healthy and safe workplace, we will adhere to our new workplace health and safety guidelines, reviewing and updating all supporting documentation as necessary. </w:t>
      </w:r>
    </w:p>
    <w:p w14:paraId="4D5660C7" w14:textId="77777777" w:rsidR="00880AF4" w:rsidRPr="00086A41" w:rsidRDefault="00880AF4" w:rsidP="00880AF4">
      <w:pPr>
        <w:spacing w:after="160"/>
      </w:pPr>
      <w:r w:rsidRPr="00086A41">
        <w:t xml:space="preserve">Recognising the need for all our people to consider environmental issues </w:t>
      </w:r>
      <w:r w:rsidR="00291236">
        <w:t>as</w:t>
      </w:r>
      <w:r w:rsidRPr="00086A41">
        <w:t xml:space="preserve"> integral to our operations, we will review our </w:t>
      </w:r>
      <w:r w:rsidR="00FA7B5C" w:rsidRPr="00086A41">
        <w:t xml:space="preserve">environmental management system </w:t>
      </w:r>
      <w:r w:rsidRPr="00086A41">
        <w:t>(EMS) and update plans to minimise energy and other resource consumption, better manage our waste streams and reduce our carbon footprint.</w:t>
      </w:r>
    </w:p>
    <w:p w14:paraId="05CB95E0" w14:textId="77777777" w:rsidR="004530E0" w:rsidRDefault="004530E0"/>
    <w:p w14:paraId="6E417535" w14:textId="77777777" w:rsidR="004530E0" w:rsidRDefault="004530E0">
      <w:pPr>
        <w:sectPr w:rsidR="004530E0">
          <w:pgSz w:w="11906" w:h="16838"/>
          <w:pgMar w:top="1440" w:right="1440" w:bottom="1440" w:left="1440" w:header="708" w:footer="708" w:gutter="0"/>
          <w:cols w:space="708"/>
          <w:docGrid w:linePitch="360"/>
        </w:sectPr>
      </w:pPr>
    </w:p>
    <w:p w14:paraId="603A735B" w14:textId="77777777" w:rsidR="004530E0" w:rsidRDefault="004530E0" w:rsidP="004530E0">
      <w:pPr>
        <w:jc w:val="center"/>
        <w:rPr>
          <w:b/>
        </w:rPr>
      </w:pPr>
      <w:r>
        <w:rPr>
          <w:b/>
        </w:rPr>
        <w:lastRenderedPageBreak/>
        <w:t xml:space="preserve">APPENDIX 1 </w:t>
      </w:r>
    </w:p>
    <w:p w14:paraId="3D6842B3" w14:textId="77777777" w:rsidR="004530E0" w:rsidRDefault="004530E0" w:rsidP="004530E0">
      <w:pPr>
        <w:jc w:val="center"/>
        <w:rPr>
          <w:b/>
        </w:rPr>
      </w:pPr>
      <w:r w:rsidRPr="0060045D">
        <w:rPr>
          <w:b/>
        </w:rPr>
        <w:t>Strategic objectives and actions summary</w:t>
      </w:r>
    </w:p>
    <w:p w14:paraId="63D3A24B" w14:textId="77777777" w:rsidR="004530E0" w:rsidRPr="0060045D" w:rsidRDefault="004530E0" w:rsidP="004530E0">
      <w:pPr>
        <w:jc w:val="center"/>
        <w:rPr>
          <w:b/>
        </w:rPr>
      </w:pPr>
    </w:p>
    <w:tbl>
      <w:tblPr>
        <w:tblStyle w:val="TableGrid"/>
        <w:tblW w:w="0" w:type="auto"/>
        <w:tblLook w:val="04A0" w:firstRow="1" w:lastRow="0" w:firstColumn="1" w:lastColumn="0" w:noHBand="0" w:noVBand="1"/>
      </w:tblPr>
      <w:tblGrid>
        <w:gridCol w:w="642"/>
        <w:gridCol w:w="66"/>
        <w:gridCol w:w="66"/>
        <w:gridCol w:w="14012"/>
      </w:tblGrid>
      <w:tr w:rsidR="004530E0" w:rsidRPr="0060045D" w14:paraId="080F3BDA" w14:textId="77777777" w:rsidTr="00383EF8">
        <w:tc>
          <w:tcPr>
            <w:tcW w:w="14786" w:type="dxa"/>
            <w:gridSpan w:val="4"/>
          </w:tcPr>
          <w:p w14:paraId="49060C35" w14:textId="77777777" w:rsidR="004530E0" w:rsidRPr="0060045D" w:rsidRDefault="004530E0" w:rsidP="00383EF8">
            <w:pPr>
              <w:rPr>
                <w:b/>
              </w:rPr>
            </w:pPr>
            <w:r w:rsidRPr="0060045D">
              <w:rPr>
                <w:b/>
              </w:rPr>
              <w:t xml:space="preserve">Strategic priority </w:t>
            </w:r>
            <w:r>
              <w:rPr>
                <w:b/>
              </w:rPr>
              <w:t>1 –Be a must-</w:t>
            </w:r>
            <w:r w:rsidRPr="0060045D">
              <w:rPr>
                <w:b/>
              </w:rPr>
              <w:t>visit museum</w:t>
            </w:r>
          </w:p>
        </w:tc>
      </w:tr>
      <w:tr w:rsidR="004530E0" w:rsidRPr="0060045D" w14:paraId="4EAF8A6E" w14:textId="77777777" w:rsidTr="00383EF8">
        <w:tc>
          <w:tcPr>
            <w:tcW w:w="14786" w:type="dxa"/>
            <w:gridSpan w:val="4"/>
          </w:tcPr>
          <w:p w14:paraId="4B77D191" w14:textId="77777777" w:rsidR="004530E0" w:rsidRPr="0060045D" w:rsidRDefault="004530E0" w:rsidP="00383EF8">
            <w:pPr>
              <w:jc w:val="center"/>
            </w:pPr>
          </w:p>
        </w:tc>
      </w:tr>
      <w:tr w:rsidR="004530E0" w:rsidRPr="0060045D" w14:paraId="2876EA81" w14:textId="77777777" w:rsidTr="00383EF8">
        <w:tc>
          <w:tcPr>
            <w:tcW w:w="14786" w:type="dxa"/>
            <w:gridSpan w:val="4"/>
          </w:tcPr>
          <w:p w14:paraId="3F5E873C" w14:textId="77777777" w:rsidR="004530E0" w:rsidRPr="0060045D" w:rsidRDefault="004530E0" w:rsidP="00383EF8">
            <w:r w:rsidRPr="0060045D">
              <w:t>Actions to achieve this priority:</w:t>
            </w:r>
          </w:p>
        </w:tc>
      </w:tr>
      <w:tr w:rsidR="004530E0" w:rsidRPr="0060045D" w14:paraId="4C34E613" w14:textId="77777777" w:rsidTr="00383EF8">
        <w:tc>
          <w:tcPr>
            <w:tcW w:w="774" w:type="dxa"/>
            <w:gridSpan w:val="3"/>
          </w:tcPr>
          <w:p w14:paraId="750F2B4E" w14:textId="77777777" w:rsidR="004530E0" w:rsidRPr="0060045D" w:rsidRDefault="004530E0" w:rsidP="00383EF8">
            <w:pPr>
              <w:jc w:val="center"/>
            </w:pPr>
            <w:r w:rsidRPr="0060045D">
              <w:t>(i)</w:t>
            </w:r>
          </w:p>
        </w:tc>
        <w:tc>
          <w:tcPr>
            <w:tcW w:w="14012" w:type="dxa"/>
          </w:tcPr>
          <w:p w14:paraId="61FD445F" w14:textId="77777777" w:rsidR="004530E0" w:rsidRPr="0060045D" w:rsidRDefault="004530E0" w:rsidP="00383EF8">
            <w:r w:rsidRPr="0060045D">
              <w:t>Develop a new communications strategy encompassing extensi</w:t>
            </w:r>
            <w:r>
              <w:t>ve visitor evaluation and brand-</w:t>
            </w:r>
            <w:r w:rsidRPr="0060045D">
              <w:t>awareness studies</w:t>
            </w:r>
          </w:p>
        </w:tc>
      </w:tr>
      <w:tr w:rsidR="004530E0" w:rsidRPr="0060045D" w14:paraId="55C56A61" w14:textId="77777777" w:rsidTr="00383EF8">
        <w:tc>
          <w:tcPr>
            <w:tcW w:w="774" w:type="dxa"/>
            <w:gridSpan w:val="3"/>
          </w:tcPr>
          <w:p w14:paraId="246B4085" w14:textId="77777777" w:rsidR="004530E0" w:rsidRPr="0060045D" w:rsidRDefault="004530E0" w:rsidP="00383EF8">
            <w:pPr>
              <w:jc w:val="center"/>
            </w:pPr>
            <w:r w:rsidRPr="0060045D">
              <w:t>(ii)</w:t>
            </w:r>
          </w:p>
        </w:tc>
        <w:tc>
          <w:tcPr>
            <w:tcW w:w="14012" w:type="dxa"/>
          </w:tcPr>
          <w:p w14:paraId="4196EB15" w14:textId="77777777" w:rsidR="004530E0" w:rsidRPr="0060045D" w:rsidRDefault="004530E0" w:rsidP="00383EF8">
            <w:r w:rsidRPr="0060045D">
              <w:t>Re-invigorate our core galleries &amp; exhibitions</w:t>
            </w:r>
          </w:p>
        </w:tc>
      </w:tr>
      <w:tr w:rsidR="004530E0" w:rsidRPr="0060045D" w14:paraId="3E23A42F" w14:textId="77777777" w:rsidTr="00383EF8">
        <w:tc>
          <w:tcPr>
            <w:tcW w:w="774" w:type="dxa"/>
            <w:gridSpan w:val="3"/>
          </w:tcPr>
          <w:p w14:paraId="118EFEB5" w14:textId="77777777" w:rsidR="004530E0" w:rsidRPr="0060045D" w:rsidRDefault="004530E0" w:rsidP="00383EF8">
            <w:pPr>
              <w:jc w:val="center"/>
            </w:pPr>
            <w:r w:rsidRPr="0060045D">
              <w:t>(iii)</w:t>
            </w:r>
          </w:p>
        </w:tc>
        <w:tc>
          <w:tcPr>
            <w:tcW w:w="14012" w:type="dxa"/>
          </w:tcPr>
          <w:p w14:paraId="35CE15B5" w14:textId="77777777" w:rsidR="004530E0" w:rsidRPr="0060045D" w:rsidRDefault="004530E0" w:rsidP="00383EF8">
            <w:r w:rsidRPr="0060045D">
              <w:t>Investigate alternative options for a major temporary exhibitions space and review the current site architectural master plan</w:t>
            </w:r>
          </w:p>
        </w:tc>
      </w:tr>
      <w:tr w:rsidR="004530E0" w:rsidRPr="0060045D" w14:paraId="0F161A9A" w14:textId="77777777" w:rsidTr="00383EF8">
        <w:tc>
          <w:tcPr>
            <w:tcW w:w="774" w:type="dxa"/>
            <w:gridSpan w:val="3"/>
          </w:tcPr>
          <w:p w14:paraId="785E7A55" w14:textId="77777777" w:rsidR="004530E0" w:rsidRPr="0060045D" w:rsidRDefault="004530E0" w:rsidP="00383EF8">
            <w:pPr>
              <w:jc w:val="center"/>
            </w:pPr>
            <w:r w:rsidRPr="0060045D">
              <w:t>(iv)</w:t>
            </w:r>
          </w:p>
        </w:tc>
        <w:tc>
          <w:tcPr>
            <w:tcW w:w="14012" w:type="dxa"/>
          </w:tcPr>
          <w:p w14:paraId="5B881839" w14:textId="77777777" w:rsidR="004530E0" w:rsidRPr="0060045D" w:rsidRDefault="004530E0" w:rsidP="00383EF8">
            <w:r w:rsidRPr="0060045D">
              <w:t xml:space="preserve">Review the existing uses of all museum spaces, indoor and outdoor, including </w:t>
            </w:r>
            <w:r>
              <w:t>the</w:t>
            </w:r>
            <w:r w:rsidRPr="0060045D">
              <w:t xml:space="preserve"> facilities and resources devoted to educational initiatives</w:t>
            </w:r>
          </w:p>
        </w:tc>
      </w:tr>
      <w:tr w:rsidR="004530E0" w:rsidRPr="0060045D" w14:paraId="298D0510" w14:textId="77777777" w:rsidTr="00383EF8">
        <w:tc>
          <w:tcPr>
            <w:tcW w:w="774" w:type="dxa"/>
            <w:gridSpan w:val="3"/>
          </w:tcPr>
          <w:p w14:paraId="5E073BE4" w14:textId="77777777" w:rsidR="004530E0" w:rsidRPr="0060045D" w:rsidRDefault="004530E0" w:rsidP="00383EF8">
            <w:pPr>
              <w:jc w:val="center"/>
            </w:pPr>
            <w:r w:rsidRPr="0060045D">
              <w:t>(v)</w:t>
            </w:r>
          </w:p>
        </w:tc>
        <w:tc>
          <w:tcPr>
            <w:tcW w:w="14012" w:type="dxa"/>
          </w:tcPr>
          <w:p w14:paraId="569191A3" w14:textId="77777777" w:rsidR="004530E0" w:rsidRPr="0060045D" w:rsidRDefault="004530E0" w:rsidP="00383EF8">
            <w:r w:rsidRPr="0060045D">
              <w:t xml:space="preserve">Stage engaging and exciting temporary exhibitions, public programs, festivals and events  </w:t>
            </w:r>
          </w:p>
        </w:tc>
      </w:tr>
      <w:tr w:rsidR="004530E0" w:rsidRPr="0060045D" w14:paraId="00CE0DE8" w14:textId="77777777" w:rsidTr="00383EF8">
        <w:tc>
          <w:tcPr>
            <w:tcW w:w="774" w:type="dxa"/>
            <w:gridSpan w:val="3"/>
          </w:tcPr>
          <w:p w14:paraId="22081167" w14:textId="77777777" w:rsidR="004530E0" w:rsidRPr="0060045D" w:rsidRDefault="004530E0" w:rsidP="00383EF8">
            <w:pPr>
              <w:jc w:val="center"/>
            </w:pPr>
            <w:r w:rsidRPr="0060045D">
              <w:t>(vi)</w:t>
            </w:r>
          </w:p>
        </w:tc>
        <w:tc>
          <w:tcPr>
            <w:tcW w:w="14012" w:type="dxa"/>
          </w:tcPr>
          <w:p w14:paraId="2A90670C" w14:textId="77777777" w:rsidR="004530E0" w:rsidRPr="0060045D" w:rsidRDefault="004530E0" w:rsidP="00383EF8">
            <w:r w:rsidRPr="0060045D">
              <w:t xml:space="preserve">Improve the </w:t>
            </w:r>
            <w:r w:rsidRPr="003520E3">
              <w:t>Welcome Wall’s</w:t>
            </w:r>
            <w:r w:rsidRPr="0060045D">
              <w:t xml:space="preserve"> physical and online present</w:t>
            </w:r>
            <w:r>
              <w:t>ation</w:t>
            </w:r>
            <w:r w:rsidRPr="0060045D">
              <w:t xml:space="preserve"> </w:t>
            </w:r>
          </w:p>
        </w:tc>
      </w:tr>
      <w:tr w:rsidR="004530E0" w:rsidRPr="0060045D" w14:paraId="7A4581BA" w14:textId="77777777" w:rsidTr="00383EF8">
        <w:tc>
          <w:tcPr>
            <w:tcW w:w="14786" w:type="dxa"/>
            <w:gridSpan w:val="4"/>
          </w:tcPr>
          <w:p w14:paraId="7BF828E3" w14:textId="77777777" w:rsidR="004530E0" w:rsidRPr="0060045D" w:rsidRDefault="004530E0" w:rsidP="00383EF8">
            <w:pPr>
              <w:jc w:val="center"/>
            </w:pPr>
          </w:p>
        </w:tc>
      </w:tr>
      <w:tr w:rsidR="004530E0" w:rsidRPr="0060045D" w14:paraId="0AF1FE7B" w14:textId="77777777" w:rsidTr="00383EF8">
        <w:tc>
          <w:tcPr>
            <w:tcW w:w="14786" w:type="dxa"/>
            <w:gridSpan w:val="4"/>
          </w:tcPr>
          <w:p w14:paraId="578EAC23" w14:textId="77777777" w:rsidR="004530E0" w:rsidRPr="0060045D" w:rsidRDefault="004530E0" w:rsidP="00383EF8">
            <w:r w:rsidRPr="0060045D">
              <w:rPr>
                <w:u w:val="single"/>
              </w:rPr>
              <w:t>Related key performance indicators</w:t>
            </w:r>
            <w:r w:rsidRPr="0060045D">
              <w:t>:</w:t>
            </w:r>
          </w:p>
          <w:p w14:paraId="176EA664" w14:textId="77777777" w:rsidR="004530E0" w:rsidRPr="0060045D" w:rsidRDefault="004530E0" w:rsidP="00383EF8">
            <w:r w:rsidRPr="0060045D">
              <w:t>Site visitor (including schools) numbers and demographics; visitor satisfaction levels; collection display data</w:t>
            </w:r>
          </w:p>
        </w:tc>
      </w:tr>
      <w:tr w:rsidR="004530E0" w:rsidRPr="0060045D" w14:paraId="5961A2A1" w14:textId="77777777" w:rsidTr="00383EF8">
        <w:tc>
          <w:tcPr>
            <w:tcW w:w="14786" w:type="dxa"/>
            <w:gridSpan w:val="4"/>
          </w:tcPr>
          <w:p w14:paraId="00BC7859" w14:textId="77777777" w:rsidR="004530E0" w:rsidRPr="0060045D" w:rsidRDefault="004530E0" w:rsidP="00383EF8">
            <w:pPr>
              <w:rPr>
                <w:b/>
              </w:rPr>
            </w:pPr>
          </w:p>
        </w:tc>
      </w:tr>
      <w:tr w:rsidR="004530E0" w:rsidRPr="0060045D" w14:paraId="196A03AA" w14:textId="77777777" w:rsidTr="00383EF8">
        <w:tc>
          <w:tcPr>
            <w:tcW w:w="14786" w:type="dxa"/>
            <w:gridSpan w:val="4"/>
          </w:tcPr>
          <w:p w14:paraId="11A8F274" w14:textId="77777777" w:rsidR="004530E0" w:rsidRPr="0060045D" w:rsidRDefault="004530E0" w:rsidP="00383EF8">
            <w:pPr>
              <w:rPr>
                <w:b/>
              </w:rPr>
            </w:pPr>
            <w:r w:rsidRPr="0060045D">
              <w:rPr>
                <w:b/>
              </w:rPr>
              <w:t>Strategic priority 2 –Rejuvenate our museum and our site</w:t>
            </w:r>
          </w:p>
        </w:tc>
      </w:tr>
      <w:tr w:rsidR="004530E0" w:rsidRPr="0060045D" w14:paraId="1B823C07" w14:textId="77777777" w:rsidTr="00383EF8">
        <w:tc>
          <w:tcPr>
            <w:tcW w:w="14786" w:type="dxa"/>
            <w:gridSpan w:val="4"/>
          </w:tcPr>
          <w:p w14:paraId="131B5B17" w14:textId="77777777" w:rsidR="004530E0" w:rsidRPr="0060045D" w:rsidRDefault="004530E0" w:rsidP="00383EF8">
            <w:pPr>
              <w:rPr>
                <w:b/>
              </w:rPr>
            </w:pPr>
          </w:p>
        </w:tc>
      </w:tr>
      <w:tr w:rsidR="004530E0" w:rsidRPr="0060045D" w14:paraId="7E63FE9D" w14:textId="77777777" w:rsidTr="00383EF8">
        <w:tc>
          <w:tcPr>
            <w:tcW w:w="14786" w:type="dxa"/>
            <w:gridSpan w:val="4"/>
          </w:tcPr>
          <w:p w14:paraId="6E4594A2" w14:textId="77777777" w:rsidR="004530E0" w:rsidRPr="0060045D" w:rsidRDefault="004530E0" w:rsidP="00383EF8">
            <w:r w:rsidRPr="0060045D">
              <w:t>Actions to achieve this priority</w:t>
            </w:r>
            <w:r>
              <w:t>:</w:t>
            </w:r>
          </w:p>
        </w:tc>
      </w:tr>
      <w:tr w:rsidR="004530E0" w:rsidRPr="0060045D" w14:paraId="061BAAFB" w14:textId="77777777" w:rsidTr="00383EF8">
        <w:tc>
          <w:tcPr>
            <w:tcW w:w="774" w:type="dxa"/>
            <w:gridSpan w:val="3"/>
          </w:tcPr>
          <w:p w14:paraId="5D2BBF4D" w14:textId="77777777" w:rsidR="004530E0" w:rsidRPr="0060045D" w:rsidRDefault="004530E0" w:rsidP="00383EF8">
            <w:pPr>
              <w:jc w:val="center"/>
            </w:pPr>
            <w:r w:rsidRPr="0060045D">
              <w:t>(i)</w:t>
            </w:r>
          </w:p>
        </w:tc>
        <w:tc>
          <w:tcPr>
            <w:tcW w:w="14012" w:type="dxa"/>
          </w:tcPr>
          <w:p w14:paraId="7256C6F5" w14:textId="77777777" w:rsidR="004530E0" w:rsidRPr="0060045D" w:rsidRDefault="004530E0" w:rsidP="00383EF8">
            <w:r w:rsidRPr="0060045D">
              <w:t xml:space="preserve">Develop a </w:t>
            </w:r>
            <w:r>
              <w:t>10-year</w:t>
            </w:r>
            <w:r w:rsidRPr="0060045D">
              <w:t xml:space="preserve"> master plan for permanent and temporary exhibitions and consult widely in the development of exhibition master narratives </w:t>
            </w:r>
          </w:p>
        </w:tc>
      </w:tr>
      <w:tr w:rsidR="004530E0" w:rsidRPr="0060045D" w14:paraId="326BFD40" w14:textId="77777777" w:rsidTr="00383EF8">
        <w:tc>
          <w:tcPr>
            <w:tcW w:w="774" w:type="dxa"/>
            <w:gridSpan w:val="3"/>
          </w:tcPr>
          <w:p w14:paraId="6E7B09F7" w14:textId="77777777" w:rsidR="004530E0" w:rsidRPr="0060045D" w:rsidRDefault="004530E0" w:rsidP="00383EF8">
            <w:pPr>
              <w:jc w:val="center"/>
            </w:pPr>
            <w:r w:rsidRPr="0060045D">
              <w:t>(ii)</w:t>
            </w:r>
          </w:p>
        </w:tc>
        <w:tc>
          <w:tcPr>
            <w:tcW w:w="14012" w:type="dxa"/>
          </w:tcPr>
          <w:p w14:paraId="013A3E13" w14:textId="77777777" w:rsidR="004530E0" w:rsidRPr="0060045D" w:rsidRDefault="004530E0" w:rsidP="00383EF8">
            <w:r w:rsidRPr="0060045D">
              <w:t xml:space="preserve">Ensure </w:t>
            </w:r>
            <w:r>
              <w:t>that we consider</w:t>
            </w:r>
            <w:r w:rsidRPr="0060045D">
              <w:t xml:space="preserve"> changed and changing trade relationships and strategic alliances</w:t>
            </w:r>
          </w:p>
        </w:tc>
      </w:tr>
      <w:tr w:rsidR="004530E0" w:rsidRPr="0060045D" w14:paraId="5241426D" w14:textId="77777777" w:rsidTr="00383EF8">
        <w:tc>
          <w:tcPr>
            <w:tcW w:w="774" w:type="dxa"/>
            <w:gridSpan w:val="3"/>
          </w:tcPr>
          <w:p w14:paraId="73DF4961" w14:textId="77777777" w:rsidR="004530E0" w:rsidRPr="0060045D" w:rsidRDefault="004530E0" w:rsidP="00383EF8">
            <w:pPr>
              <w:jc w:val="center"/>
            </w:pPr>
            <w:r w:rsidRPr="0060045D">
              <w:t>(iii)</w:t>
            </w:r>
          </w:p>
        </w:tc>
        <w:tc>
          <w:tcPr>
            <w:tcW w:w="14012" w:type="dxa"/>
          </w:tcPr>
          <w:p w14:paraId="580EFE5E" w14:textId="77777777" w:rsidR="004530E0" w:rsidRPr="0060045D" w:rsidRDefault="004530E0" w:rsidP="00383EF8">
            <w:r w:rsidRPr="0060045D">
              <w:t>Develop appropriate business cases and funding models to justify and/or ob</w:t>
            </w:r>
            <w:r>
              <w:t>tain support for proposed major-</w:t>
            </w:r>
            <w:r w:rsidRPr="0060045D">
              <w:t>works projects</w:t>
            </w:r>
          </w:p>
        </w:tc>
      </w:tr>
      <w:tr w:rsidR="004530E0" w:rsidRPr="0060045D" w14:paraId="62A3F333" w14:textId="77777777" w:rsidTr="00383EF8">
        <w:tc>
          <w:tcPr>
            <w:tcW w:w="774" w:type="dxa"/>
            <w:gridSpan w:val="3"/>
          </w:tcPr>
          <w:p w14:paraId="2C9E271E" w14:textId="77777777" w:rsidR="004530E0" w:rsidRPr="0060045D" w:rsidRDefault="004530E0" w:rsidP="00383EF8">
            <w:pPr>
              <w:jc w:val="center"/>
            </w:pPr>
            <w:r w:rsidRPr="0060045D">
              <w:t>(iv)</w:t>
            </w:r>
          </w:p>
        </w:tc>
        <w:tc>
          <w:tcPr>
            <w:tcW w:w="14012" w:type="dxa"/>
          </w:tcPr>
          <w:p w14:paraId="4A4F635E" w14:textId="77777777" w:rsidR="004530E0" w:rsidRPr="0060045D" w:rsidRDefault="004530E0" w:rsidP="00383EF8">
            <w:r w:rsidRPr="0060045D">
              <w:t>Develop interpretation plans for all vessels in the floating fleet</w:t>
            </w:r>
            <w:r>
              <w:t>,</w:t>
            </w:r>
            <w:r w:rsidRPr="0060045D">
              <w:t xml:space="preserve"> particularly </w:t>
            </w:r>
            <w:r w:rsidRPr="0060045D">
              <w:rPr>
                <w:i/>
              </w:rPr>
              <w:t>Endeavour</w:t>
            </w:r>
            <w:r w:rsidRPr="0060045D">
              <w:t xml:space="preserve">, </w:t>
            </w:r>
            <w:r w:rsidRPr="0060045D">
              <w:rPr>
                <w:i/>
              </w:rPr>
              <w:t xml:space="preserve">Onslow </w:t>
            </w:r>
            <w:r w:rsidRPr="0060045D">
              <w:t xml:space="preserve">&amp; </w:t>
            </w:r>
            <w:r w:rsidRPr="0060045D">
              <w:rPr>
                <w:i/>
              </w:rPr>
              <w:t>Vampire</w:t>
            </w:r>
          </w:p>
        </w:tc>
      </w:tr>
      <w:tr w:rsidR="004530E0" w:rsidRPr="0060045D" w14:paraId="27F47798" w14:textId="77777777" w:rsidTr="00383EF8">
        <w:tc>
          <w:tcPr>
            <w:tcW w:w="774" w:type="dxa"/>
            <w:gridSpan w:val="3"/>
          </w:tcPr>
          <w:p w14:paraId="46B5D480" w14:textId="77777777" w:rsidR="004530E0" w:rsidRPr="0060045D" w:rsidRDefault="004530E0" w:rsidP="00383EF8">
            <w:pPr>
              <w:jc w:val="center"/>
            </w:pPr>
            <w:r w:rsidRPr="0060045D">
              <w:t>(v)</w:t>
            </w:r>
          </w:p>
        </w:tc>
        <w:tc>
          <w:tcPr>
            <w:tcW w:w="14012" w:type="dxa"/>
          </w:tcPr>
          <w:p w14:paraId="48A61EB2" w14:textId="77777777" w:rsidR="004530E0" w:rsidRPr="0060045D" w:rsidRDefault="004530E0" w:rsidP="00383EF8">
            <w:r w:rsidRPr="0060045D">
              <w:t>Build more collaborative ties with the Royal Australian Navy (RAN)</w:t>
            </w:r>
          </w:p>
        </w:tc>
      </w:tr>
      <w:tr w:rsidR="004530E0" w:rsidRPr="0060045D" w14:paraId="75298020" w14:textId="77777777" w:rsidTr="00383EF8">
        <w:tc>
          <w:tcPr>
            <w:tcW w:w="774" w:type="dxa"/>
            <w:gridSpan w:val="3"/>
          </w:tcPr>
          <w:p w14:paraId="689CCF65" w14:textId="77777777" w:rsidR="004530E0" w:rsidRPr="0060045D" w:rsidRDefault="004530E0" w:rsidP="00383EF8">
            <w:pPr>
              <w:jc w:val="center"/>
            </w:pPr>
            <w:r w:rsidRPr="0060045D">
              <w:t>(vi)</w:t>
            </w:r>
          </w:p>
        </w:tc>
        <w:tc>
          <w:tcPr>
            <w:tcW w:w="14012" w:type="dxa"/>
          </w:tcPr>
          <w:p w14:paraId="62CD32FA" w14:textId="77777777" w:rsidR="004530E0" w:rsidRPr="0060045D" w:rsidRDefault="004530E0" w:rsidP="00383EF8">
            <w:r w:rsidRPr="0060045D">
              <w:t>Develop interpretation plans for our wharves, pontoons and lease precinct</w:t>
            </w:r>
          </w:p>
        </w:tc>
      </w:tr>
      <w:tr w:rsidR="004530E0" w:rsidRPr="0060045D" w14:paraId="7DE16792" w14:textId="77777777" w:rsidTr="00383EF8">
        <w:tc>
          <w:tcPr>
            <w:tcW w:w="774" w:type="dxa"/>
            <w:gridSpan w:val="3"/>
          </w:tcPr>
          <w:p w14:paraId="54254DA0" w14:textId="77777777" w:rsidR="004530E0" w:rsidRPr="0060045D" w:rsidRDefault="004530E0" w:rsidP="00383EF8">
            <w:pPr>
              <w:jc w:val="center"/>
            </w:pPr>
            <w:r w:rsidRPr="0060045D">
              <w:t>(vii)</w:t>
            </w:r>
          </w:p>
        </w:tc>
        <w:tc>
          <w:tcPr>
            <w:tcW w:w="14012" w:type="dxa"/>
          </w:tcPr>
          <w:p w14:paraId="361FD2A9" w14:textId="77777777" w:rsidR="004530E0" w:rsidRPr="0060045D" w:rsidRDefault="004530E0" w:rsidP="00383EF8">
            <w:r w:rsidRPr="0060045D">
              <w:t>Implement marketing strategies appropriate to various domestic and international, including Asian,</w:t>
            </w:r>
            <w:r>
              <w:t xml:space="preserve"> tourism markets</w:t>
            </w:r>
          </w:p>
        </w:tc>
      </w:tr>
      <w:tr w:rsidR="004530E0" w:rsidRPr="0060045D" w14:paraId="3B2A03E9" w14:textId="77777777" w:rsidTr="00383EF8">
        <w:tc>
          <w:tcPr>
            <w:tcW w:w="14786" w:type="dxa"/>
            <w:gridSpan w:val="4"/>
          </w:tcPr>
          <w:p w14:paraId="4B4F457F" w14:textId="77777777" w:rsidR="004530E0" w:rsidRPr="0060045D" w:rsidRDefault="004530E0" w:rsidP="00383EF8">
            <w:pPr>
              <w:jc w:val="center"/>
            </w:pPr>
          </w:p>
        </w:tc>
      </w:tr>
      <w:tr w:rsidR="004530E0" w:rsidRPr="0060045D" w14:paraId="293F184F" w14:textId="77777777" w:rsidTr="00383EF8">
        <w:tc>
          <w:tcPr>
            <w:tcW w:w="14786" w:type="dxa"/>
            <w:gridSpan w:val="4"/>
          </w:tcPr>
          <w:p w14:paraId="55E4D543" w14:textId="77777777" w:rsidR="004530E0" w:rsidRPr="0060045D" w:rsidRDefault="004530E0" w:rsidP="00383EF8">
            <w:r w:rsidRPr="0060045D">
              <w:rPr>
                <w:u w:val="single"/>
              </w:rPr>
              <w:t>Related key performance indicators</w:t>
            </w:r>
            <w:r w:rsidRPr="0060045D">
              <w:t>:</w:t>
            </w:r>
          </w:p>
          <w:p w14:paraId="46D66074" w14:textId="77777777" w:rsidR="004530E0" w:rsidRPr="0060045D" w:rsidRDefault="004530E0" w:rsidP="00383EF8">
            <w:r w:rsidRPr="0060045D">
              <w:t>Site visitor (including schools) numbers and demographics; visitor satisfaction levels; financial data</w:t>
            </w:r>
          </w:p>
        </w:tc>
      </w:tr>
      <w:tr w:rsidR="004530E0" w:rsidRPr="0060045D" w14:paraId="7BD48F4D" w14:textId="77777777" w:rsidTr="00383EF8">
        <w:tc>
          <w:tcPr>
            <w:tcW w:w="14786" w:type="dxa"/>
            <w:gridSpan w:val="4"/>
          </w:tcPr>
          <w:p w14:paraId="74946431" w14:textId="77777777" w:rsidR="004530E0" w:rsidRPr="0060045D" w:rsidRDefault="004530E0" w:rsidP="00383EF8">
            <w:pPr>
              <w:rPr>
                <w:b/>
              </w:rPr>
            </w:pPr>
          </w:p>
        </w:tc>
      </w:tr>
      <w:tr w:rsidR="004530E0" w:rsidRPr="0060045D" w14:paraId="7132EA9B" w14:textId="77777777" w:rsidTr="00383EF8">
        <w:tc>
          <w:tcPr>
            <w:tcW w:w="14786" w:type="dxa"/>
            <w:gridSpan w:val="4"/>
          </w:tcPr>
          <w:p w14:paraId="248A8592" w14:textId="77777777" w:rsidR="004530E0" w:rsidRPr="0060045D" w:rsidRDefault="004530E0" w:rsidP="00383EF8">
            <w:pPr>
              <w:rPr>
                <w:b/>
              </w:rPr>
            </w:pPr>
            <w:r w:rsidRPr="0060045D">
              <w:rPr>
                <w:b/>
              </w:rPr>
              <w:t>Strategic priority 3 –</w:t>
            </w:r>
            <w:r>
              <w:rPr>
                <w:b/>
              </w:rPr>
              <w:t>E</w:t>
            </w:r>
            <w:r w:rsidRPr="0060045D">
              <w:rPr>
                <w:b/>
              </w:rPr>
              <w:t>xtend our reach and outreach</w:t>
            </w:r>
          </w:p>
        </w:tc>
      </w:tr>
      <w:tr w:rsidR="004530E0" w:rsidRPr="0060045D" w14:paraId="666D5614" w14:textId="77777777" w:rsidTr="00383EF8">
        <w:tc>
          <w:tcPr>
            <w:tcW w:w="14786" w:type="dxa"/>
            <w:gridSpan w:val="4"/>
          </w:tcPr>
          <w:p w14:paraId="495F41D5" w14:textId="77777777" w:rsidR="004530E0" w:rsidRPr="0060045D" w:rsidRDefault="004530E0" w:rsidP="00383EF8">
            <w:pPr>
              <w:rPr>
                <w:b/>
              </w:rPr>
            </w:pPr>
          </w:p>
        </w:tc>
      </w:tr>
      <w:tr w:rsidR="004530E0" w:rsidRPr="0060045D" w14:paraId="1A73008F" w14:textId="77777777" w:rsidTr="00383EF8">
        <w:tc>
          <w:tcPr>
            <w:tcW w:w="14786" w:type="dxa"/>
            <w:gridSpan w:val="4"/>
          </w:tcPr>
          <w:p w14:paraId="0B8C24F8" w14:textId="77777777" w:rsidR="004530E0" w:rsidRPr="0060045D" w:rsidRDefault="004530E0" w:rsidP="00383EF8">
            <w:r w:rsidRPr="0060045D">
              <w:t>Actions to achieve this priority</w:t>
            </w:r>
            <w:r>
              <w:t>:</w:t>
            </w:r>
          </w:p>
        </w:tc>
      </w:tr>
      <w:tr w:rsidR="004530E0" w:rsidRPr="0060045D" w14:paraId="2E1AAC02" w14:textId="77777777" w:rsidTr="00383EF8">
        <w:tc>
          <w:tcPr>
            <w:tcW w:w="774" w:type="dxa"/>
            <w:gridSpan w:val="3"/>
          </w:tcPr>
          <w:p w14:paraId="48E925D8" w14:textId="77777777" w:rsidR="004530E0" w:rsidRPr="0060045D" w:rsidRDefault="004530E0" w:rsidP="00383EF8">
            <w:pPr>
              <w:jc w:val="center"/>
            </w:pPr>
            <w:r w:rsidRPr="0060045D">
              <w:t>(i)</w:t>
            </w:r>
          </w:p>
        </w:tc>
        <w:tc>
          <w:tcPr>
            <w:tcW w:w="14012" w:type="dxa"/>
          </w:tcPr>
          <w:p w14:paraId="335DBCA4" w14:textId="4A5DA892" w:rsidR="004530E0" w:rsidRPr="0060045D" w:rsidRDefault="004530E0" w:rsidP="00383EF8">
            <w:r w:rsidRPr="0060045D">
              <w:t xml:space="preserve">Develop and implement a digital outreach strategy inclusive of </w:t>
            </w:r>
            <w:r w:rsidR="009215E2">
              <w:t xml:space="preserve">anticipated </w:t>
            </w:r>
            <w:r w:rsidRPr="0060045D">
              <w:t>national cultural policy priorities and national learning initiatives</w:t>
            </w:r>
          </w:p>
        </w:tc>
      </w:tr>
      <w:tr w:rsidR="004530E0" w:rsidRPr="0060045D" w14:paraId="26635E66" w14:textId="77777777" w:rsidTr="00383EF8">
        <w:tc>
          <w:tcPr>
            <w:tcW w:w="774" w:type="dxa"/>
            <w:gridSpan w:val="3"/>
          </w:tcPr>
          <w:p w14:paraId="504586B1" w14:textId="77777777" w:rsidR="004530E0" w:rsidRPr="0060045D" w:rsidRDefault="004530E0" w:rsidP="00383EF8">
            <w:pPr>
              <w:jc w:val="center"/>
            </w:pPr>
            <w:r w:rsidRPr="0060045D">
              <w:lastRenderedPageBreak/>
              <w:t>(ii)</w:t>
            </w:r>
          </w:p>
        </w:tc>
        <w:tc>
          <w:tcPr>
            <w:tcW w:w="14012" w:type="dxa"/>
          </w:tcPr>
          <w:p w14:paraId="164D1676" w14:textId="77777777" w:rsidR="004530E0" w:rsidRPr="0060045D" w:rsidRDefault="004530E0" w:rsidP="00383EF8">
            <w:r w:rsidRPr="0060045D">
              <w:t>Maintain the digitisation program and exploit the potential  of eMuseum</w:t>
            </w:r>
          </w:p>
        </w:tc>
      </w:tr>
      <w:tr w:rsidR="004530E0" w:rsidRPr="0060045D" w14:paraId="6C2AB80B" w14:textId="77777777" w:rsidTr="00383EF8">
        <w:tc>
          <w:tcPr>
            <w:tcW w:w="774" w:type="dxa"/>
            <w:gridSpan w:val="3"/>
          </w:tcPr>
          <w:p w14:paraId="4D292501" w14:textId="77777777" w:rsidR="004530E0" w:rsidRPr="0060045D" w:rsidRDefault="004530E0" w:rsidP="00383EF8">
            <w:pPr>
              <w:jc w:val="center"/>
            </w:pPr>
            <w:r w:rsidRPr="0060045D">
              <w:t>(iii)</w:t>
            </w:r>
          </w:p>
        </w:tc>
        <w:tc>
          <w:tcPr>
            <w:tcW w:w="14012" w:type="dxa"/>
          </w:tcPr>
          <w:p w14:paraId="3E7D68D0" w14:textId="77777777" w:rsidR="004530E0" w:rsidRPr="0060045D" w:rsidRDefault="004530E0" w:rsidP="00383EF8">
            <w:r w:rsidRPr="0060045D">
              <w:t xml:space="preserve">Provide new support infrastructure to expand the Maritime Museums of Australia Project Support Scheme (MMAPSS) and continue to assist </w:t>
            </w:r>
            <w:r>
              <w:t>the Australian Maritime Museums</w:t>
            </w:r>
            <w:r w:rsidRPr="0060045D">
              <w:t xml:space="preserve"> Council </w:t>
            </w:r>
          </w:p>
        </w:tc>
      </w:tr>
      <w:tr w:rsidR="004530E0" w:rsidRPr="0060045D" w14:paraId="576E4CB1" w14:textId="77777777" w:rsidTr="00383EF8">
        <w:tc>
          <w:tcPr>
            <w:tcW w:w="774" w:type="dxa"/>
            <w:gridSpan w:val="3"/>
          </w:tcPr>
          <w:p w14:paraId="3DE37EF3" w14:textId="77777777" w:rsidR="004530E0" w:rsidRPr="0060045D" w:rsidRDefault="004530E0" w:rsidP="00383EF8">
            <w:pPr>
              <w:jc w:val="center"/>
            </w:pPr>
            <w:r w:rsidRPr="0060045D">
              <w:t>(iv)</w:t>
            </w:r>
          </w:p>
        </w:tc>
        <w:tc>
          <w:tcPr>
            <w:tcW w:w="14012" w:type="dxa"/>
          </w:tcPr>
          <w:p w14:paraId="5B89FAFB" w14:textId="77777777" w:rsidR="004530E0" w:rsidRPr="0060045D" w:rsidRDefault="004530E0" w:rsidP="00383EF8">
            <w:r w:rsidRPr="0060045D">
              <w:t xml:space="preserve">Introduce a </w:t>
            </w:r>
            <w:r>
              <w:t>citizen-</w:t>
            </w:r>
            <w:r w:rsidRPr="0060045D">
              <w:t>science program</w:t>
            </w:r>
          </w:p>
        </w:tc>
      </w:tr>
      <w:tr w:rsidR="004530E0" w:rsidRPr="0060045D" w14:paraId="4DEEB2A7" w14:textId="77777777" w:rsidTr="00383EF8">
        <w:tc>
          <w:tcPr>
            <w:tcW w:w="774" w:type="dxa"/>
            <w:gridSpan w:val="3"/>
          </w:tcPr>
          <w:p w14:paraId="3D811684" w14:textId="77777777" w:rsidR="004530E0" w:rsidRPr="0060045D" w:rsidRDefault="004530E0" w:rsidP="00383EF8">
            <w:pPr>
              <w:jc w:val="center"/>
            </w:pPr>
            <w:r w:rsidRPr="0060045D">
              <w:t>(v)</w:t>
            </w:r>
          </w:p>
        </w:tc>
        <w:tc>
          <w:tcPr>
            <w:tcW w:w="14012" w:type="dxa"/>
          </w:tcPr>
          <w:p w14:paraId="1C49953B" w14:textId="77777777" w:rsidR="004530E0" w:rsidRPr="0060045D" w:rsidRDefault="004530E0" w:rsidP="00383EF8">
            <w:r w:rsidRPr="0060045D">
              <w:t xml:space="preserve">Develop and implement </w:t>
            </w:r>
            <w:r>
              <w:t>a five-</w:t>
            </w:r>
            <w:r w:rsidRPr="0060045D">
              <w:t xml:space="preserve">year voyaging plan for the HMB </w:t>
            </w:r>
            <w:r w:rsidRPr="0060045D">
              <w:rPr>
                <w:i/>
              </w:rPr>
              <w:t xml:space="preserve">Endeavour </w:t>
            </w:r>
            <w:r w:rsidRPr="0060045D">
              <w:t>replica that complements her interpretation plan</w:t>
            </w:r>
          </w:p>
        </w:tc>
      </w:tr>
      <w:tr w:rsidR="004530E0" w:rsidRPr="0060045D" w14:paraId="1803D167" w14:textId="77777777" w:rsidTr="00383EF8">
        <w:tc>
          <w:tcPr>
            <w:tcW w:w="774" w:type="dxa"/>
            <w:gridSpan w:val="3"/>
          </w:tcPr>
          <w:p w14:paraId="59488FAD" w14:textId="77777777" w:rsidR="004530E0" w:rsidRPr="0060045D" w:rsidRDefault="004530E0" w:rsidP="00383EF8">
            <w:pPr>
              <w:jc w:val="center"/>
            </w:pPr>
            <w:r w:rsidRPr="0060045D">
              <w:t>(vi)</w:t>
            </w:r>
          </w:p>
        </w:tc>
        <w:tc>
          <w:tcPr>
            <w:tcW w:w="14012" w:type="dxa"/>
          </w:tcPr>
          <w:p w14:paraId="4FBCC5F9" w14:textId="77777777" w:rsidR="004530E0" w:rsidRPr="0060045D" w:rsidRDefault="004530E0" w:rsidP="00383EF8">
            <w:r w:rsidRPr="0060045D">
              <w:t>Enhance existing initiatives such as our travelling exhibition program and the Australian Register of Historic Vessels (ARHV)</w:t>
            </w:r>
          </w:p>
        </w:tc>
      </w:tr>
      <w:tr w:rsidR="004530E0" w:rsidRPr="0060045D" w14:paraId="7527AFE6" w14:textId="77777777" w:rsidTr="00383EF8">
        <w:tc>
          <w:tcPr>
            <w:tcW w:w="774" w:type="dxa"/>
            <w:gridSpan w:val="3"/>
          </w:tcPr>
          <w:p w14:paraId="65851E21" w14:textId="77777777" w:rsidR="004530E0" w:rsidRPr="0060045D" w:rsidRDefault="004530E0" w:rsidP="00383EF8">
            <w:pPr>
              <w:jc w:val="center"/>
            </w:pPr>
            <w:r w:rsidRPr="0060045D">
              <w:t>(vii)</w:t>
            </w:r>
          </w:p>
        </w:tc>
        <w:tc>
          <w:tcPr>
            <w:tcW w:w="14012" w:type="dxa"/>
          </w:tcPr>
          <w:p w14:paraId="3EE1BD4B" w14:textId="77777777" w:rsidR="004530E0" w:rsidRPr="0060045D" w:rsidRDefault="004530E0" w:rsidP="00383EF8">
            <w:r w:rsidRPr="0060045D">
              <w:t>Continue pla</w:t>
            </w:r>
            <w:r>
              <w:t>nning and developing mobile-</w:t>
            </w:r>
            <w:r w:rsidRPr="0060045D">
              <w:t>learning infrastructure for schools</w:t>
            </w:r>
          </w:p>
        </w:tc>
      </w:tr>
      <w:tr w:rsidR="004530E0" w:rsidRPr="0060045D" w14:paraId="3FC3803C" w14:textId="77777777" w:rsidTr="00383EF8">
        <w:tc>
          <w:tcPr>
            <w:tcW w:w="774" w:type="dxa"/>
            <w:gridSpan w:val="3"/>
          </w:tcPr>
          <w:p w14:paraId="0E93F99A" w14:textId="77777777" w:rsidR="004530E0" w:rsidRPr="0060045D" w:rsidRDefault="004530E0" w:rsidP="00383EF8">
            <w:pPr>
              <w:jc w:val="center"/>
            </w:pPr>
            <w:r w:rsidRPr="0060045D">
              <w:t>(viii)</w:t>
            </w:r>
          </w:p>
        </w:tc>
        <w:tc>
          <w:tcPr>
            <w:tcW w:w="14012" w:type="dxa"/>
          </w:tcPr>
          <w:p w14:paraId="5DDB43C3" w14:textId="77777777" w:rsidR="004530E0" w:rsidRPr="0060045D" w:rsidRDefault="004530E0" w:rsidP="00383EF8">
            <w:r w:rsidRPr="0060045D">
              <w:t>Increase the national and international exposure of our Indigenous artefacts</w:t>
            </w:r>
            <w:r>
              <w:t>,</w:t>
            </w:r>
            <w:r w:rsidRPr="0060045D">
              <w:t xml:space="preserve"> particularly the </w:t>
            </w:r>
            <w:r w:rsidRPr="00B1541C">
              <w:t>Saltwater Collection</w:t>
            </w:r>
          </w:p>
        </w:tc>
      </w:tr>
      <w:tr w:rsidR="004530E0" w:rsidRPr="0060045D" w14:paraId="12E47D95" w14:textId="77777777" w:rsidTr="00383EF8">
        <w:tc>
          <w:tcPr>
            <w:tcW w:w="14786" w:type="dxa"/>
            <w:gridSpan w:val="4"/>
          </w:tcPr>
          <w:p w14:paraId="4A1B42F5" w14:textId="77777777" w:rsidR="004530E0" w:rsidRPr="0060045D" w:rsidRDefault="004530E0" w:rsidP="00383EF8">
            <w:pPr>
              <w:jc w:val="center"/>
            </w:pPr>
          </w:p>
        </w:tc>
      </w:tr>
      <w:tr w:rsidR="004530E0" w:rsidRPr="0060045D" w14:paraId="09613DEF" w14:textId="77777777" w:rsidTr="00383EF8">
        <w:tc>
          <w:tcPr>
            <w:tcW w:w="14786" w:type="dxa"/>
            <w:gridSpan w:val="4"/>
          </w:tcPr>
          <w:p w14:paraId="62B28908" w14:textId="77777777" w:rsidR="004530E0" w:rsidRPr="0060045D" w:rsidRDefault="004530E0" w:rsidP="00383EF8">
            <w:r w:rsidRPr="0060045D">
              <w:rPr>
                <w:u w:val="single"/>
              </w:rPr>
              <w:t>Related key performance indicators</w:t>
            </w:r>
            <w:r w:rsidRPr="0060045D">
              <w:t>:</w:t>
            </w:r>
          </w:p>
          <w:p w14:paraId="763FD1D1" w14:textId="77777777" w:rsidR="004530E0" w:rsidRPr="0060045D" w:rsidRDefault="004530E0" w:rsidP="00383EF8">
            <w:r w:rsidRPr="0060045D">
              <w:t>Off-site (including schools) visitor numbers and demographics; visitor satisfaction levels; website access/usage data; collection accessibility and display data; financial data including that related to grants and initiatives; numbers of visits to schools</w:t>
            </w:r>
          </w:p>
        </w:tc>
      </w:tr>
      <w:tr w:rsidR="004530E0" w:rsidRPr="0060045D" w14:paraId="5905BC67" w14:textId="77777777" w:rsidTr="00383EF8">
        <w:tc>
          <w:tcPr>
            <w:tcW w:w="14786" w:type="dxa"/>
            <w:gridSpan w:val="4"/>
          </w:tcPr>
          <w:p w14:paraId="7291A8CD" w14:textId="77777777" w:rsidR="004530E0" w:rsidRPr="0060045D" w:rsidRDefault="004530E0" w:rsidP="00383EF8"/>
        </w:tc>
      </w:tr>
      <w:tr w:rsidR="004530E0" w:rsidRPr="0060045D" w14:paraId="0EFDF9F1" w14:textId="77777777" w:rsidTr="00383EF8">
        <w:tc>
          <w:tcPr>
            <w:tcW w:w="14786" w:type="dxa"/>
            <w:gridSpan w:val="4"/>
          </w:tcPr>
          <w:p w14:paraId="4C19A5E4" w14:textId="77777777" w:rsidR="004530E0" w:rsidRPr="0060045D" w:rsidRDefault="004530E0" w:rsidP="00383EF8">
            <w:pPr>
              <w:rPr>
                <w:b/>
              </w:rPr>
            </w:pPr>
            <w:r w:rsidRPr="0060045D">
              <w:rPr>
                <w:b/>
              </w:rPr>
              <w:t>Strategic priority 4 –</w:t>
            </w:r>
            <w:r>
              <w:rPr>
                <w:b/>
              </w:rPr>
              <w:t>B</w:t>
            </w:r>
            <w:r w:rsidRPr="0060045D">
              <w:rPr>
                <w:b/>
              </w:rPr>
              <w:t>e acknowledged as the nation’s leading authority on maritime heritage and affairs</w:t>
            </w:r>
            <w:r>
              <w:rPr>
                <w:b/>
              </w:rPr>
              <w:t>,</w:t>
            </w:r>
            <w:r w:rsidRPr="0060045D">
              <w:rPr>
                <w:b/>
              </w:rPr>
              <w:t xml:space="preserve"> both within Australia and abroad</w:t>
            </w:r>
          </w:p>
        </w:tc>
      </w:tr>
      <w:tr w:rsidR="004530E0" w:rsidRPr="0060045D" w14:paraId="48DC42E7" w14:textId="77777777" w:rsidTr="00383EF8">
        <w:tc>
          <w:tcPr>
            <w:tcW w:w="14786" w:type="dxa"/>
            <w:gridSpan w:val="4"/>
          </w:tcPr>
          <w:p w14:paraId="406A4B6C" w14:textId="77777777" w:rsidR="004530E0" w:rsidRPr="0060045D" w:rsidRDefault="004530E0" w:rsidP="00383EF8">
            <w:pPr>
              <w:jc w:val="center"/>
            </w:pPr>
          </w:p>
        </w:tc>
      </w:tr>
      <w:tr w:rsidR="004530E0" w:rsidRPr="0060045D" w14:paraId="1831A057" w14:textId="77777777" w:rsidTr="00383EF8">
        <w:tc>
          <w:tcPr>
            <w:tcW w:w="14786" w:type="dxa"/>
            <w:gridSpan w:val="4"/>
          </w:tcPr>
          <w:p w14:paraId="44FF7B7F" w14:textId="77777777" w:rsidR="004530E0" w:rsidRPr="0060045D" w:rsidRDefault="004530E0" w:rsidP="00383EF8">
            <w:r w:rsidRPr="0060045D">
              <w:t>Actions to achieve this priority</w:t>
            </w:r>
            <w:r>
              <w:t>:</w:t>
            </w:r>
          </w:p>
        </w:tc>
      </w:tr>
      <w:tr w:rsidR="004530E0" w:rsidRPr="0060045D" w14:paraId="62929A0C" w14:textId="77777777" w:rsidTr="00383EF8">
        <w:tc>
          <w:tcPr>
            <w:tcW w:w="642" w:type="dxa"/>
          </w:tcPr>
          <w:p w14:paraId="42E0DDFB" w14:textId="77777777" w:rsidR="004530E0" w:rsidRPr="0060045D" w:rsidRDefault="004530E0" w:rsidP="00383EF8">
            <w:pPr>
              <w:jc w:val="center"/>
            </w:pPr>
            <w:r w:rsidRPr="0060045D">
              <w:t>(i)</w:t>
            </w:r>
          </w:p>
        </w:tc>
        <w:tc>
          <w:tcPr>
            <w:tcW w:w="14144" w:type="dxa"/>
            <w:gridSpan w:val="3"/>
          </w:tcPr>
          <w:p w14:paraId="47B0BEC0" w14:textId="77777777" w:rsidR="004530E0" w:rsidRPr="0060045D" w:rsidRDefault="004530E0" w:rsidP="00383EF8">
            <w:r w:rsidRPr="0060045D">
              <w:t xml:space="preserve">Conduct a feasibility study </w:t>
            </w:r>
            <w:r>
              <w:t>on</w:t>
            </w:r>
            <w:r w:rsidRPr="0060045D">
              <w:t xml:space="preserve"> the establishment of on-site centres of research excellence</w:t>
            </w:r>
          </w:p>
        </w:tc>
      </w:tr>
      <w:tr w:rsidR="004530E0" w:rsidRPr="0060045D" w14:paraId="67F53052" w14:textId="77777777" w:rsidTr="00383EF8">
        <w:tc>
          <w:tcPr>
            <w:tcW w:w="642" w:type="dxa"/>
          </w:tcPr>
          <w:p w14:paraId="2D2CB772" w14:textId="77777777" w:rsidR="004530E0" w:rsidRPr="0060045D" w:rsidRDefault="004530E0" w:rsidP="00383EF8">
            <w:pPr>
              <w:jc w:val="center"/>
            </w:pPr>
            <w:r w:rsidRPr="0060045D">
              <w:t>(ii)</w:t>
            </w:r>
          </w:p>
        </w:tc>
        <w:tc>
          <w:tcPr>
            <w:tcW w:w="14144" w:type="dxa"/>
            <w:gridSpan w:val="3"/>
          </w:tcPr>
          <w:p w14:paraId="27865846" w14:textId="77777777" w:rsidR="004530E0" w:rsidRPr="0060045D" w:rsidRDefault="004530E0" w:rsidP="00383EF8">
            <w:r w:rsidRPr="0060045D">
              <w:t>Enter more collaborative ventures with research, educational and cultural institutions</w:t>
            </w:r>
            <w:r>
              <w:t>,</w:t>
            </w:r>
            <w:r w:rsidRPr="0060045D">
              <w:t xml:space="preserve"> nationally and internationally</w:t>
            </w:r>
          </w:p>
        </w:tc>
      </w:tr>
      <w:tr w:rsidR="004530E0" w:rsidRPr="0060045D" w14:paraId="43A74C35" w14:textId="77777777" w:rsidTr="00383EF8">
        <w:tc>
          <w:tcPr>
            <w:tcW w:w="642" w:type="dxa"/>
          </w:tcPr>
          <w:p w14:paraId="444BB126" w14:textId="77777777" w:rsidR="004530E0" w:rsidRPr="0060045D" w:rsidRDefault="004530E0" w:rsidP="00383EF8">
            <w:pPr>
              <w:jc w:val="center"/>
            </w:pPr>
            <w:r w:rsidRPr="0060045D">
              <w:t>(iii)</w:t>
            </w:r>
          </w:p>
        </w:tc>
        <w:tc>
          <w:tcPr>
            <w:tcW w:w="14144" w:type="dxa"/>
            <w:gridSpan w:val="3"/>
          </w:tcPr>
          <w:p w14:paraId="26D7E635" w14:textId="77777777" w:rsidR="004530E0" w:rsidRPr="0060045D" w:rsidRDefault="004530E0" w:rsidP="00383EF8">
            <w:r>
              <w:t>Build</w:t>
            </w:r>
            <w:r w:rsidRPr="0060045D">
              <w:t xml:space="preserve"> the National Maritime Collection and make it more accessible</w:t>
            </w:r>
          </w:p>
        </w:tc>
      </w:tr>
      <w:tr w:rsidR="004530E0" w:rsidRPr="0060045D" w14:paraId="3D8ED632" w14:textId="77777777" w:rsidTr="00383EF8">
        <w:tc>
          <w:tcPr>
            <w:tcW w:w="642" w:type="dxa"/>
          </w:tcPr>
          <w:p w14:paraId="042355A3" w14:textId="77777777" w:rsidR="004530E0" w:rsidRPr="0060045D" w:rsidRDefault="004530E0" w:rsidP="00383EF8">
            <w:pPr>
              <w:jc w:val="center"/>
            </w:pPr>
            <w:r w:rsidRPr="0060045D">
              <w:t>(iv)</w:t>
            </w:r>
          </w:p>
        </w:tc>
        <w:tc>
          <w:tcPr>
            <w:tcW w:w="14144" w:type="dxa"/>
            <w:gridSpan w:val="3"/>
          </w:tcPr>
          <w:p w14:paraId="5A991386" w14:textId="77777777" w:rsidR="004530E0" w:rsidRPr="0060045D" w:rsidRDefault="004530E0" w:rsidP="00383EF8">
            <w:r w:rsidRPr="0060045D">
              <w:t xml:space="preserve">Continue to develop a publishing and conference program </w:t>
            </w:r>
            <w:r>
              <w:t>that</w:t>
            </w:r>
            <w:r w:rsidRPr="0060045D">
              <w:t xml:space="preserve"> promotes scholarship contextualising the collection</w:t>
            </w:r>
            <w:r>
              <w:t>,</w:t>
            </w:r>
            <w:r w:rsidRPr="0060045D">
              <w:t xml:space="preserve"> and participate in national and international forums</w:t>
            </w:r>
          </w:p>
        </w:tc>
      </w:tr>
      <w:tr w:rsidR="004530E0" w:rsidRPr="0060045D" w14:paraId="77152105" w14:textId="77777777" w:rsidTr="00383EF8">
        <w:tc>
          <w:tcPr>
            <w:tcW w:w="642" w:type="dxa"/>
          </w:tcPr>
          <w:p w14:paraId="2BBBFFD3" w14:textId="77777777" w:rsidR="004530E0" w:rsidRPr="0060045D" w:rsidRDefault="004530E0" w:rsidP="00383EF8">
            <w:pPr>
              <w:jc w:val="center"/>
            </w:pPr>
            <w:r w:rsidRPr="0060045D">
              <w:t>(v)</w:t>
            </w:r>
          </w:p>
        </w:tc>
        <w:tc>
          <w:tcPr>
            <w:tcW w:w="14144" w:type="dxa"/>
            <w:gridSpan w:val="3"/>
          </w:tcPr>
          <w:p w14:paraId="66521C50" w14:textId="77777777" w:rsidR="004530E0" w:rsidRPr="0060045D" w:rsidRDefault="004530E0" w:rsidP="00383EF8">
            <w:r w:rsidRPr="0060045D">
              <w:t>Convene new youth and learning advisory panels and liaise closely with DEEWR</w:t>
            </w:r>
          </w:p>
        </w:tc>
      </w:tr>
      <w:tr w:rsidR="004530E0" w:rsidRPr="0060045D" w14:paraId="7A15B39F" w14:textId="77777777" w:rsidTr="00383EF8">
        <w:tc>
          <w:tcPr>
            <w:tcW w:w="642" w:type="dxa"/>
          </w:tcPr>
          <w:p w14:paraId="00A0B59B" w14:textId="77777777" w:rsidR="004530E0" w:rsidRPr="0060045D" w:rsidRDefault="004530E0" w:rsidP="00383EF8">
            <w:pPr>
              <w:jc w:val="center"/>
            </w:pPr>
            <w:r w:rsidRPr="0060045D">
              <w:t>(vi)</w:t>
            </w:r>
          </w:p>
        </w:tc>
        <w:tc>
          <w:tcPr>
            <w:tcW w:w="14144" w:type="dxa"/>
            <w:gridSpan w:val="3"/>
          </w:tcPr>
          <w:p w14:paraId="3063A74B" w14:textId="77777777" w:rsidR="004530E0" w:rsidRPr="0060045D" w:rsidRDefault="004530E0" w:rsidP="00383EF8">
            <w:r w:rsidRPr="0060045D">
              <w:t xml:space="preserve">Develop a forward acquisitions plan to supplement the </w:t>
            </w:r>
            <w:r>
              <w:t>10-year</w:t>
            </w:r>
            <w:r w:rsidRPr="0060045D">
              <w:t xml:space="preserve"> exhibitions master plan</w:t>
            </w:r>
          </w:p>
        </w:tc>
      </w:tr>
      <w:tr w:rsidR="004530E0" w:rsidRPr="0060045D" w14:paraId="5C41955C" w14:textId="77777777" w:rsidTr="00383EF8">
        <w:tc>
          <w:tcPr>
            <w:tcW w:w="14786" w:type="dxa"/>
            <w:gridSpan w:val="4"/>
          </w:tcPr>
          <w:p w14:paraId="2D98DC20" w14:textId="77777777" w:rsidR="004530E0" w:rsidRPr="0060045D" w:rsidRDefault="004530E0" w:rsidP="00383EF8">
            <w:pPr>
              <w:jc w:val="center"/>
            </w:pPr>
          </w:p>
        </w:tc>
      </w:tr>
      <w:tr w:rsidR="004530E0" w:rsidRPr="0060045D" w14:paraId="01AF5579" w14:textId="77777777" w:rsidTr="00383EF8">
        <w:tc>
          <w:tcPr>
            <w:tcW w:w="14786" w:type="dxa"/>
            <w:gridSpan w:val="4"/>
          </w:tcPr>
          <w:p w14:paraId="5B0BCD2D" w14:textId="77777777" w:rsidR="004530E0" w:rsidRPr="0060045D" w:rsidRDefault="004530E0" w:rsidP="00383EF8">
            <w:r w:rsidRPr="0060045D">
              <w:rPr>
                <w:u w:val="single"/>
              </w:rPr>
              <w:t>Related key performance indicators</w:t>
            </w:r>
            <w:r w:rsidRPr="0060045D">
              <w:t>:</w:t>
            </w:r>
          </w:p>
          <w:p w14:paraId="6ECB209F" w14:textId="77777777" w:rsidR="004530E0" w:rsidRPr="0060045D" w:rsidRDefault="004530E0" w:rsidP="00383EF8">
            <w:r w:rsidRPr="0060045D">
              <w:t>Numbers of initiatives strengthening international ties; numbers of collaborative ventures w</w:t>
            </w:r>
            <w:r>
              <w:t>ith other research, educational</w:t>
            </w:r>
            <w:r w:rsidRPr="0060045D">
              <w:t xml:space="preserve"> and cultural institutions; numbers of advice requests, forum participations and scholarly partnerships; collection management data</w:t>
            </w:r>
          </w:p>
        </w:tc>
      </w:tr>
      <w:tr w:rsidR="004530E0" w:rsidRPr="0060045D" w14:paraId="378A9B50" w14:textId="77777777" w:rsidTr="00383EF8">
        <w:tc>
          <w:tcPr>
            <w:tcW w:w="14786" w:type="dxa"/>
            <w:gridSpan w:val="4"/>
          </w:tcPr>
          <w:p w14:paraId="3E6EB10A" w14:textId="77777777" w:rsidR="004530E0" w:rsidRPr="0060045D" w:rsidRDefault="004530E0" w:rsidP="00383EF8">
            <w:pPr>
              <w:rPr>
                <w:b/>
              </w:rPr>
            </w:pPr>
          </w:p>
        </w:tc>
      </w:tr>
      <w:tr w:rsidR="004530E0" w:rsidRPr="0060045D" w14:paraId="34566D78" w14:textId="77777777" w:rsidTr="00383EF8">
        <w:tc>
          <w:tcPr>
            <w:tcW w:w="14786" w:type="dxa"/>
            <w:gridSpan w:val="4"/>
          </w:tcPr>
          <w:p w14:paraId="5B750BE6" w14:textId="77777777" w:rsidR="004530E0" w:rsidRPr="0060045D" w:rsidRDefault="004530E0" w:rsidP="00383EF8">
            <w:pPr>
              <w:rPr>
                <w:b/>
              </w:rPr>
            </w:pPr>
            <w:r w:rsidRPr="0060045D">
              <w:rPr>
                <w:b/>
              </w:rPr>
              <w:t>Strategic priority 5 –</w:t>
            </w:r>
            <w:r>
              <w:rPr>
                <w:b/>
              </w:rPr>
              <w:t>R</w:t>
            </w:r>
            <w:r w:rsidRPr="0060045D">
              <w:rPr>
                <w:b/>
              </w:rPr>
              <w:t>ealise the potential from our investment in new ICT infrastructure and systems</w:t>
            </w:r>
          </w:p>
        </w:tc>
      </w:tr>
      <w:tr w:rsidR="004530E0" w:rsidRPr="0060045D" w14:paraId="3E07BAC1" w14:textId="77777777" w:rsidTr="00383EF8">
        <w:tc>
          <w:tcPr>
            <w:tcW w:w="14786" w:type="dxa"/>
            <w:gridSpan w:val="4"/>
          </w:tcPr>
          <w:p w14:paraId="72B2522F" w14:textId="77777777" w:rsidR="004530E0" w:rsidRPr="0060045D" w:rsidRDefault="004530E0" w:rsidP="00383EF8">
            <w:pPr>
              <w:rPr>
                <w:b/>
              </w:rPr>
            </w:pPr>
          </w:p>
        </w:tc>
      </w:tr>
      <w:tr w:rsidR="004530E0" w:rsidRPr="0060045D" w14:paraId="580DDF32" w14:textId="77777777" w:rsidTr="00383EF8">
        <w:tc>
          <w:tcPr>
            <w:tcW w:w="14786" w:type="dxa"/>
            <w:gridSpan w:val="4"/>
          </w:tcPr>
          <w:p w14:paraId="49944452" w14:textId="77777777" w:rsidR="004530E0" w:rsidRPr="0060045D" w:rsidRDefault="004530E0" w:rsidP="00383EF8">
            <w:r w:rsidRPr="0060045D">
              <w:t>Actions to achieve this priority</w:t>
            </w:r>
            <w:r>
              <w:t>:</w:t>
            </w:r>
          </w:p>
        </w:tc>
      </w:tr>
      <w:tr w:rsidR="004530E0" w:rsidRPr="0060045D" w14:paraId="71B6DE39" w14:textId="77777777" w:rsidTr="00383EF8">
        <w:tc>
          <w:tcPr>
            <w:tcW w:w="642" w:type="dxa"/>
          </w:tcPr>
          <w:p w14:paraId="2738601A" w14:textId="77777777" w:rsidR="004530E0" w:rsidRPr="0060045D" w:rsidRDefault="004530E0" w:rsidP="00383EF8">
            <w:pPr>
              <w:jc w:val="center"/>
            </w:pPr>
            <w:r w:rsidRPr="0060045D">
              <w:t>(i)</w:t>
            </w:r>
          </w:p>
        </w:tc>
        <w:tc>
          <w:tcPr>
            <w:tcW w:w="14144" w:type="dxa"/>
            <w:gridSpan w:val="3"/>
          </w:tcPr>
          <w:p w14:paraId="38CB7E3E" w14:textId="77777777" w:rsidR="004530E0" w:rsidRPr="0060045D" w:rsidRDefault="004530E0" w:rsidP="00383EF8">
            <w:r w:rsidRPr="0060045D">
              <w:t>Review the CRM, CIMS and FMS and develop plans to fully exploit them</w:t>
            </w:r>
          </w:p>
        </w:tc>
      </w:tr>
      <w:tr w:rsidR="004530E0" w:rsidRPr="0060045D" w14:paraId="6634B691" w14:textId="77777777" w:rsidTr="00383EF8">
        <w:tc>
          <w:tcPr>
            <w:tcW w:w="642" w:type="dxa"/>
          </w:tcPr>
          <w:p w14:paraId="0F781869" w14:textId="77777777" w:rsidR="004530E0" w:rsidRPr="0060045D" w:rsidRDefault="004530E0" w:rsidP="00383EF8">
            <w:pPr>
              <w:jc w:val="center"/>
            </w:pPr>
            <w:r w:rsidRPr="0060045D">
              <w:t>(ii)</w:t>
            </w:r>
          </w:p>
        </w:tc>
        <w:tc>
          <w:tcPr>
            <w:tcW w:w="14144" w:type="dxa"/>
            <w:gridSpan w:val="3"/>
          </w:tcPr>
          <w:p w14:paraId="0D4D369C" w14:textId="77777777" w:rsidR="004530E0" w:rsidRPr="0060045D" w:rsidRDefault="004530E0" w:rsidP="00383EF8">
            <w:r w:rsidRPr="0060045D">
              <w:t>Provide digital services to Members and extend those already available to volunteers</w:t>
            </w:r>
          </w:p>
        </w:tc>
      </w:tr>
      <w:tr w:rsidR="004530E0" w:rsidRPr="0060045D" w14:paraId="604AE24E" w14:textId="77777777" w:rsidTr="00383EF8">
        <w:tc>
          <w:tcPr>
            <w:tcW w:w="642" w:type="dxa"/>
          </w:tcPr>
          <w:p w14:paraId="0F4CC5D9" w14:textId="77777777" w:rsidR="004530E0" w:rsidRPr="0060045D" w:rsidRDefault="004530E0" w:rsidP="00383EF8">
            <w:pPr>
              <w:jc w:val="center"/>
            </w:pPr>
            <w:r w:rsidRPr="0060045D">
              <w:t>(iii)</w:t>
            </w:r>
          </w:p>
        </w:tc>
        <w:tc>
          <w:tcPr>
            <w:tcW w:w="14144" w:type="dxa"/>
            <w:gridSpan w:val="3"/>
          </w:tcPr>
          <w:p w14:paraId="0F4EE243" w14:textId="77777777" w:rsidR="004530E0" w:rsidRPr="0060045D" w:rsidRDefault="004530E0" w:rsidP="00383EF8">
            <w:r w:rsidRPr="0060045D">
              <w:t xml:space="preserve">Initiate webcasts of </w:t>
            </w:r>
            <w:r>
              <w:t xml:space="preserve">our </w:t>
            </w:r>
            <w:r w:rsidRPr="0060045D">
              <w:t>maritime archaeology projects</w:t>
            </w:r>
          </w:p>
        </w:tc>
      </w:tr>
      <w:tr w:rsidR="004530E0" w:rsidRPr="0060045D" w14:paraId="2B3D9712" w14:textId="77777777" w:rsidTr="00383EF8">
        <w:tc>
          <w:tcPr>
            <w:tcW w:w="642" w:type="dxa"/>
          </w:tcPr>
          <w:p w14:paraId="33D8AC7E" w14:textId="77777777" w:rsidR="004530E0" w:rsidRPr="0060045D" w:rsidRDefault="004530E0" w:rsidP="00383EF8">
            <w:pPr>
              <w:jc w:val="center"/>
            </w:pPr>
            <w:r w:rsidRPr="0060045D">
              <w:t>(iv)</w:t>
            </w:r>
          </w:p>
        </w:tc>
        <w:tc>
          <w:tcPr>
            <w:tcW w:w="14144" w:type="dxa"/>
            <w:gridSpan w:val="3"/>
          </w:tcPr>
          <w:p w14:paraId="1A5E35AB" w14:textId="77777777" w:rsidR="004530E0" w:rsidRPr="0060045D" w:rsidRDefault="004530E0" w:rsidP="00383EF8">
            <w:r w:rsidRPr="0060045D">
              <w:t>Provide staff</w:t>
            </w:r>
            <w:r>
              <w:t xml:space="preserve"> with easy-to-</w:t>
            </w:r>
            <w:r w:rsidRPr="0060045D">
              <w:t>use</w:t>
            </w:r>
            <w:r>
              <w:t>,</w:t>
            </w:r>
            <w:r w:rsidRPr="0060045D">
              <w:t xml:space="preserve"> integrated applications that encourage collaboration and increase efficiency and effectiveness</w:t>
            </w:r>
          </w:p>
        </w:tc>
      </w:tr>
      <w:tr w:rsidR="004530E0" w:rsidRPr="0060045D" w14:paraId="5D6A0147" w14:textId="77777777" w:rsidTr="00383EF8">
        <w:tc>
          <w:tcPr>
            <w:tcW w:w="642" w:type="dxa"/>
          </w:tcPr>
          <w:p w14:paraId="74D95EFC" w14:textId="77777777" w:rsidR="004530E0" w:rsidRPr="0060045D" w:rsidRDefault="004530E0" w:rsidP="00383EF8">
            <w:pPr>
              <w:jc w:val="center"/>
            </w:pPr>
            <w:r w:rsidRPr="0060045D">
              <w:t>(v)</w:t>
            </w:r>
          </w:p>
        </w:tc>
        <w:tc>
          <w:tcPr>
            <w:tcW w:w="14144" w:type="dxa"/>
            <w:gridSpan w:val="3"/>
          </w:tcPr>
          <w:p w14:paraId="521DD465" w14:textId="77777777" w:rsidR="004530E0" w:rsidRPr="0060045D" w:rsidRDefault="004530E0" w:rsidP="00383EF8">
            <w:r w:rsidRPr="0060045D">
              <w:t>Use online capabilities both for knowledge dissemination and marketing</w:t>
            </w:r>
          </w:p>
        </w:tc>
      </w:tr>
      <w:tr w:rsidR="004530E0" w:rsidRPr="0060045D" w14:paraId="6ABCA048" w14:textId="77777777" w:rsidTr="00383EF8">
        <w:tc>
          <w:tcPr>
            <w:tcW w:w="642" w:type="dxa"/>
          </w:tcPr>
          <w:p w14:paraId="46BFF1C9" w14:textId="77777777" w:rsidR="004530E0" w:rsidRPr="0060045D" w:rsidRDefault="004530E0" w:rsidP="00383EF8">
            <w:pPr>
              <w:jc w:val="center"/>
            </w:pPr>
            <w:r w:rsidRPr="0060045D">
              <w:t>(vi)</w:t>
            </w:r>
          </w:p>
        </w:tc>
        <w:tc>
          <w:tcPr>
            <w:tcW w:w="14144" w:type="dxa"/>
            <w:gridSpan w:val="3"/>
          </w:tcPr>
          <w:p w14:paraId="4CAB8290" w14:textId="77777777" w:rsidR="004530E0" w:rsidRPr="0060045D" w:rsidRDefault="004530E0" w:rsidP="00383EF8">
            <w:r w:rsidRPr="0060045D">
              <w:t>Use social media to both develop new audiences and promote the museum’s exhibitions and services</w:t>
            </w:r>
          </w:p>
        </w:tc>
      </w:tr>
      <w:tr w:rsidR="004530E0" w:rsidRPr="0060045D" w14:paraId="6950EFF9" w14:textId="77777777" w:rsidTr="00383EF8">
        <w:tc>
          <w:tcPr>
            <w:tcW w:w="14786" w:type="dxa"/>
            <w:gridSpan w:val="4"/>
          </w:tcPr>
          <w:p w14:paraId="615DDF6B" w14:textId="77777777" w:rsidR="004530E0" w:rsidRPr="0060045D" w:rsidRDefault="004530E0" w:rsidP="00383EF8">
            <w:pPr>
              <w:jc w:val="center"/>
            </w:pPr>
          </w:p>
        </w:tc>
      </w:tr>
      <w:tr w:rsidR="004530E0" w:rsidRPr="0060045D" w14:paraId="3910D3EF" w14:textId="77777777" w:rsidTr="00383EF8">
        <w:tc>
          <w:tcPr>
            <w:tcW w:w="14786" w:type="dxa"/>
            <w:gridSpan w:val="4"/>
          </w:tcPr>
          <w:p w14:paraId="61131712" w14:textId="77777777" w:rsidR="004530E0" w:rsidRPr="0060045D" w:rsidRDefault="004530E0" w:rsidP="00383EF8">
            <w:r w:rsidRPr="0060045D">
              <w:rPr>
                <w:u w:val="single"/>
              </w:rPr>
              <w:t>Related key performance indicators</w:t>
            </w:r>
            <w:r w:rsidRPr="0060045D">
              <w:t>:</w:t>
            </w:r>
          </w:p>
          <w:p w14:paraId="3468F1CB" w14:textId="77777777" w:rsidR="004530E0" w:rsidRPr="0060045D" w:rsidRDefault="004530E0" w:rsidP="00383EF8">
            <w:r w:rsidRPr="0060045D">
              <w:t xml:space="preserve">Website access/usage data; user demographics; collection accessibility data </w:t>
            </w:r>
          </w:p>
        </w:tc>
      </w:tr>
      <w:tr w:rsidR="004530E0" w:rsidRPr="0060045D" w14:paraId="5C6014AE" w14:textId="77777777" w:rsidTr="00383EF8">
        <w:tc>
          <w:tcPr>
            <w:tcW w:w="14786" w:type="dxa"/>
            <w:gridSpan w:val="4"/>
          </w:tcPr>
          <w:p w14:paraId="559F53D6" w14:textId="77777777" w:rsidR="004530E0" w:rsidRPr="0060045D" w:rsidRDefault="004530E0" w:rsidP="00383EF8">
            <w:pPr>
              <w:rPr>
                <w:b/>
              </w:rPr>
            </w:pPr>
          </w:p>
        </w:tc>
      </w:tr>
      <w:tr w:rsidR="004530E0" w:rsidRPr="0060045D" w14:paraId="20D9B9CE" w14:textId="77777777" w:rsidTr="00383EF8">
        <w:tc>
          <w:tcPr>
            <w:tcW w:w="14786" w:type="dxa"/>
            <w:gridSpan w:val="4"/>
          </w:tcPr>
          <w:p w14:paraId="6D062C2D" w14:textId="77777777" w:rsidR="004530E0" w:rsidRPr="0060045D" w:rsidRDefault="004530E0" w:rsidP="00383EF8">
            <w:pPr>
              <w:rPr>
                <w:b/>
              </w:rPr>
            </w:pPr>
            <w:r w:rsidRPr="0060045D">
              <w:br w:type="page"/>
            </w:r>
            <w:r w:rsidRPr="0060045D">
              <w:rPr>
                <w:b/>
              </w:rPr>
              <w:t>Strategic Priority 6 –</w:t>
            </w:r>
            <w:r w:rsidR="00FF7DB4">
              <w:rPr>
                <w:b/>
              </w:rPr>
              <w:t xml:space="preserve"> </w:t>
            </w:r>
            <w:r>
              <w:rPr>
                <w:b/>
              </w:rPr>
              <w:t>I</w:t>
            </w:r>
            <w:r w:rsidRPr="0060045D">
              <w:rPr>
                <w:b/>
              </w:rPr>
              <w:t>ncrease our revenues from non-government sources</w:t>
            </w:r>
          </w:p>
        </w:tc>
      </w:tr>
      <w:tr w:rsidR="004530E0" w:rsidRPr="0060045D" w14:paraId="00F7DB8D" w14:textId="77777777" w:rsidTr="00383EF8">
        <w:tc>
          <w:tcPr>
            <w:tcW w:w="14786" w:type="dxa"/>
            <w:gridSpan w:val="4"/>
          </w:tcPr>
          <w:p w14:paraId="5BB9C643" w14:textId="77777777" w:rsidR="004530E0" w:rsidRPr="0060045D" w:rsidRDefault="004530E0" w:rsidP="00383EF8">
            <w:pPr>
              <w:jc w:val="center"/>
            </w:pPr>
          </w:p>
        </w:tc>
      </w:tr>
      <w:tr w:rsidR="004530E0" w:rsidRPr="0060045D" w14:paraId="1D483D54" w14:textId="77777777" w:rsidTr="00383EF8">
        <w:tc>
          <w:tcPr>
            <w:tcW w:w="14786" w:type="dxa"/>
            <w:gridSpan w:val="4"/>
          </w:tcPr>
          <w:p w14:paraId="3FAE5038" w14:textId="77777777" w:rsidR="004530E0" w:rsidRPr="0060045D" w:rsidRDefault="004530E0" w:rsidP="00383EF8">
            <w:r w:rsidRPr="0060045D">
              <w:t>Actions to achieve this priority</w:t>
            </w:r>
            <w:r>
              <w:t>:</w:t>
            </w:r>
          </w:p>
        </w:tc>
      </w:tr>
      <w:tr w:rsidR="004530E0" w:rsidRPr="0060045D" w14:paraId="0C6B463F" w14:textId="77777777" w:rsidTr="00383EF8">
        <w:tc>
          <w:tcPr>
            <w:tcW w:w="708" w:type="dxa"/>
            <w:gridSpan w:val="2"/>
          </w:tcPr>
          <w:p w14:paraId="77657B4E" w14:textId="77777777" w:rsidR="004530E0" w:rsidRPr="0060045D" w:rsidRDefault="004530E0" w:rsidP="00383EF8">
            <w:pPr>
              <w:jc w:val="center"/>
            </w:pPr>
            <w:r w:rsidRPr="0060045D">
              <w:t>(i)</w:t>
            </w:r>
          </w:p>
        </w:tc>
        <w:tc>
          <w:tcPr>
            <w:tcW w:w="14078" w:type="dxa"/>
            <w:gridSpan w:val="2"/>
          </w:tcPr>
          <w:p w14:paraId="0B385D98" w14:textId="77777777" w:rsidR="004530E0" w:rsidRPr="0060045D" w:rsidRDefault="004530E0" w:rsidP="00383EF8">
            <w:r w:rsidRPr="0060045D">
              <w:t>Develop and implement new sponsorship and corporate development strategies and plans</w:t>
            </w:r>
          </w:p>
        </w:tc>
      </w:tr>
      <w:tr w:rsidR="004530E0" w:rsidRPr="0060045D" w14:paraId="750144F8" w14:textId="77777777" w:rsidTr="00383EF8">
        <w:tc>
          <w:tcPr>
            <w:tcW w:w="708" w:type="dxa"/>
            <w:gridSpan w:val="2"/>
          </w:tcPr>
          <w:p w14:paraId="0A7290F1" w14:textId="77777777" w:rsidR="004530E0" w:rsidRPr="0060045D" w:rsidRDefault="004530E0" w:rsidP="00383EF8">
            <w:pPr>
              <w:jc w:val="center"/>
            </w:pPr>
            <w:r w:rsidRPr="0060045D">
              <w:t>(ii)</w:t>
            </w:r>
          </w:p>
        </w:tc>
        <w:tc>
          <w:tcPr>
            <w:tcW w:w="14078" w:type="dxa"/>
            <w:gridSpan w:val="2"/>
          </w:tcPr>
          <w:p w14:paraId="682F2DE9" w14:textId="77777777" w:rsidR="004530E0" w:rsidRPr="0060045D" w:rsidRDefault="004530E0" w:rsidP="00383EF8">
            <w:r w:rsidRPr="0060045D">
              <w:t>Review the resourcing of</w:t>
            </w:r>
            <w:r>
              <w:t>,</w:t>
            </w:r>
            <w:r w:rsidRPr="0060045D">
              <w:t xml:space="preserve"> and returns from</w:t>
            </w:r>
            <w:r>
              <w:t>, our existing revenue-</w:t>
            </w:r>
            <w:r w:rsidRPr="0060045D">
              <w:t>raising activities</w:t>
            </w:r>
          </w:p>
        </w:tc>
      </w:tr>
      <w:tr w:rsidR="004530E0" w:rsidRPr="0060045D" w14:paraId="658BA9C0" w14:textId="77777777" w:rsidTr="00383EF8">
        <w:tc>
          <w:tcPr>
            <w:tcW w:w="708" w:type="dxa"/>
            <w:gridSpan w:val="2"/>
          </w:tcPr>
          <w:p w14:paraId="4CBFCB90" w14:textId="77777777" w:rsidR="004530E0" w:rsidRPr="0060045D" w:rsidRDefault="004530E0" w:rsidP="00383EF8">
            <w:pPr>
              <w:jc w:val="center"/>
            </w:pPr>
            <w:r w:rsidRPr="0060045D">
              <w:t>(iii)</w:t>
            </w:r>
          </w:p>
        </w:tc>
        <w:tc>
          <w:tcPr>
            <w:tcW w:w="14078" w:type="dxa"/>
            <w:gridSpan w:val="2"/>
          </w:tcPr>
          <w:p w14:paraId="74F13BAF" w14:textId="77777777" w:rsidR="004530E0" w:rsidRPr="0060045D" w:rsidRDefault="004530E0" w:rsidP="00383EF8">
            <w:r w:rsidRPr="0060045D">
              <w:t xml:space="preserve">Assess the benefits of activating the Australian National Maritime Foundation </w:t>
            </w:r>
            <w:r>
              <w:t xml:space="preserve">and the </w:t>
            </w:r>
            <w:r w:rsidRPr="0060045D">
              <w:t xml:space="preserve"> American Friends of the ANMM </w:t>
            </w:r>
          </w:p>
        </w:tc>
      </w:tr>
      <w:tr w:rsidR="004530E0" w:rsidRPr="0060045D" w14:paraId="08A81220" w14:textId="77777777" w:rsidTr="00383EF8">
        <w:tc>
          <w:tcPr>
            <w:tcW w:w="708" w:type="dxa"/>
            <w:gridSpan w:val="2"/>
          </w:tcPr>
          <w:p w14:paraId="39FC0A49" w14:textId="77777777" w:rsidR="004530E0" w:rsidRPr="0060045D" w:rsidRDefault="004530E0" w:rsidP="00383EF8">
            <w:pPr>
              <w:jc w:val="center"/>
            </w:pPr>
            <w:r w:rsidRPr="0060045D">
              <w:t>(iv)</w:t>
            </w:r>
          </w:p>
        </w:tc>
        <w:tc>
          <w:tcPr>
            <w:tcW w:w="14078" w:type="dxa"/>
            <w:gridSpan w:val="2"/>
          </w:tcPr>
          <w:p w14:paraId="15235CB4" w14:textId="77777777" w:rsidR="004530E0" w:rsidRPr="0060045D" w:rsidRDefault="004530E0" w:rsidP="00383EF8">
            <w:r w:rsidRPr="0060045D">
              <w:t xml:space="preserve">Review our systems and processes </w:t>
            </w:r>
            <w:r>
              <w:t>to pursue</w:t>
            </w:r>
            <w:r w:rsidRPr="0060045D">
              <w:t xml:space="preserve"> further economies and efficiencies</w:t>
            </w:r>
          </w:p>
        </w:tc>
      </w:tr>
      <w:tr w:rsidR="004530E0" w:rsidRPr="0060045D" w14:paraId="5B0CBF04" w14:textId="77777777" w:rsidTr="00383EF8">
        <w:tc>
          <w:tcPr>
            <w:tcW w:w="14786" w:type="dxa"/>
            <w:gridSpan w:val="4"/>
          </w:tcPr>
          <w:p w14:paraId="32CC19F6" w14:textId="77777777" w:rsidR="004530E0" w:rsidRPr="0060045D" w:rsidRDefault="004530E0" w:rsidP="00383EF8">
            <w:pPr>
              <w:jc w:val="center"/>
            </w:pPr>
          </w:p>
        </w:tc>
      </w:tr>
      <w:tr w:rsidR="004530E0" w:rsidRPr="0060045D" w14:paraId="242E7CF3" w14:textId="77777777" w:rsidTr="00383EF8">
        <w:tc>
          <w:tcPr>
            <w:tcW w:w="14786" w:type="dxa"/>
            <w:gridSpan w:val="4"/>
          </w:tcPr>
          <w:p w14:paraId="1308F5B1" w14:textId="77777777" w:rsidR="004530E0" w:rsidRPr="0060045D" w:rsidRDefault="004530E0" w:rsidP="00383EF8">
            <w:r w:rsidRPr="0060045D">
              <w:rPr>
                <w:u w:val="single"/>
              </w:rPr>
              <w:t>Related key performance indicators</w:t>
            </w:r>
            <w:r w:rsidRPr="0060045D">
              <w:t>:</w:t>
            </w:r>
          </w:p>
          <w:p w14:paraId="59C636BB" w14:textId="77777777" w:rsidR="004530E0" w:rsidRPr="0060045D" w:rsidRDefault="004530E0" w:rsidP="00383EF8">
            <w:r w:rsidRPr="0060045D">
              <w:t xml:space="preserve">Financial data; numbers of commercial partnerships; value of in-kind support </w:t>
            </w:r>
          </w:p>
        </w:tc>
      </w:tr>
      <w:tr w:rsidR="004530E0" w:rsidRPr="0060045D" w14:paraId="08E3EE8B" w14:textId="77777777" w:rsidTr="00383EF8">
        <w:tc>
          <w:tcPr>
            <w:tcW w:w="14786" w:type="dxa"/>
            <w:gridSpan w:val="4"/>
          </w:tcPr>
          <w:p w14:paraId="267C4807" w14:textId="77777777" w:rsidR="004530E0" w:rsidRPr="0060045D" w:rsidRDefault="004530E0" w:rsidP="00383EF8">
            <w:pPr>
              <w:rPr>
                <w:b/>
              </w:rPr>
            </w:pPr>
          </w:p>
        </w:tc>
      </w:tr>
      <w:tr w:rsidR="004530E0" w:rsidRPr="0060045D" w14:paraId="41BA664A" w14:textId="77777777" w:rsidTr="00383EF8">
        <w:tc>
          <w:tcPr>
            <w:tcW w:w="14786" w:type="dxa"/>
            <w:gridSpan w:val="4"/>
          </w:tcPr>
          <w:p w14:paraId="2B42EE3D" w14:textId="77777777" w:rsidR="004530E0" w:rsidRPr="0060045D" w:rsidRDefault="004530E0" w:rsidP="00383EF8">
            <w:pPr>
              <w:rPr>
                <w:b/>
              </w:rPr>
            </w:pPr>
            <w:r w:rsidRPr="0060045D">
              <w:rPr>
                <w:b/>
              </w:rPr>
              <w:t>Strategic priority 7 –</w:t>
            </w:r>
            <w:r w:rsidR="00FF7DB4">
              <w:rPr>
                <w:b/>
              </w:rPr>
              <w:t xml:space="preserve"> </w:t>
            </w:r>
            <w:r>
              <w:rPr>
                <w:b/>
              </w:rPr>
              <w:t>I</w:t>
            </w:r>
            <w:r w:rsidRPr="0060045D">
              <w:rPr>
                <w:b/>
              </w:rPr>
              <w:t>nvest in and develop our people</w:t>
            </w:r>
          </w:p>
        </w:tc>
      </w:tr>
      <w:tr w:rsidR="004530E0" w:rsidRPr="0060045D" w14:paraId="5087EEE2" w14:textId="77777777" w:rsidTr="00383EF8">
        <w:tc>
          <w:tcPr>
            <w:tcW w:w="14786" w:type="dxa"/>
            <w:gridSpan w:val="4"/>
          </w:tcPr>
          <w:p w14:paraId="26F2ED57" w14:textId="77777777" w:rsidR="004530E0" w:rsidRPr="0060045D" w:rsidRDefault="004530E0" w:rsidP="00383EF8">
            <w:pPr>
              <w:jc w:val="center"/>
            </w:pPr>
          </w:p>
        </w:tc>
      </w:tr>
      <w:tr w:rsidR="004530E0" w:rsidRPr="0060045D" w14:paraId="113F0E2D" w14:textId="77777777" w:rsidTr="00383EF8">
        <w:tc>
          <w:tcPr>
            <w:tcW w:w="14786" w:type="dxa"/>
            <w:gridSpan w:val="4"/>
          </w:tcPr>
          <w:p w14:paraId="09E42A7F" w14:textId="77777777" w:rsidR="004530E0" w:rsidRPr="0060045D" w:rsidRDefault="004530E0" w:rsidP="00383EF8">
            <w:r w:rsidRPr="0060045D">
              <w:t>Actions to achieve this priority</w:t>
            </w:r>
            <w:r>
              <w:t>:</w:t>
            </w:r>
          </w:p>
        </w:tc>
      </w:tr>
      <w:tr w:rsidR="004530E0" w:rsidRPr="0060045D" w14:paraId="1FD3147B" w14:textId="77777777" w:rsidTr="00383EF8">
        <w:tc>
          <w:tcPr>
            <w:tcW w:w="708" w:type="dxa"/>
            <w:gridSpan w:val="2"/>
          </w:tcPr>
          <w:p w14:paraId="3B0F8520" w14:textId="77777777" w:rsidR="004530E0" w:rsidRPr="0060045D" w:rsidRDefault="004530E0" w:rsidP="00383EF8">
            <w:pPr>
              <w:jc w:val="center"/>
            </w:pPr>
            <w:r w:rsidRPr="0060045D">
              <w:t>(i)</w:t>
            </w:r>
          </w:p>
        </w:tc>
        <w:tc>
          <w:tcPr>
            <w:tcW w:w="14078" w:type="dxa"/>
            <w:gridSpan w:val="2"/>
          </w:tcPr>
          <w:p w14:paraId="5D72FFFA" w14:textId="77777777" w:rsidR="004530E0" w:rsidRPr="0060045D" w:rsidRDefault="004530E0" w:rsidP="00383EF8">
            <w:r w:rsidRPr="0060045D">
              <w:t>Provide the resources, facilities and equipment need</w:t>
            </w:r>
            <w:r>
              <w:t>ed,</w:t>
            </w:r>
            <w:r w:rsidRPr="0060045D">
              <w:t xml:space="preserve"> and provide wide-ranging training and career development opportunities for staff</w:t>
            </w:r>
          </w:p>
        </w:tc>
      </w:tr>
      <w:tr w:rsidR="004530E0" w:rsidRPr="0060045D" w14:paraId="28843ECA" w14:textId="77777777" w:rsidTr="00383EF8">
        <w:tc>
          <w:tcPr>
            <w:tcW w:w="708" w:type="dxa"/>
            <w:gridSpan w:val="2"/>
          </w:tcPr>
          <w:p w14:paraId="7FC5736B" w14:textId="77777777" w:rsidR="004530E0" w:rsidRPr="0060045D" w:rsidRDefault="004530E0" w:rsidP="00383EF8">
            <w:pPr>
              <w:jc w:val="center"/>
            </w:pPr>
            <w:r w:rsidRPr="0060045D">
              <w:t>(ii)</w:t>
            </w:r>
          </w:p>
        </w:tc>
        <w:tc>
          <w:tcPr>
            <w:tcW w:w="14078" w:type="dxa"/>
            <w:gridSpan w:val="2"/>
          </w:tcPr>
          <w:p w14:paraId="54E9CDAD" w14:textId="77777777" w:rsidR="004530E0" w:rsidRPr="0060045D" w:rsidRDefault="004530E0" w:rsidP="00383EF8">
            <w:r w:rsidRPr="0060045D">
              <w:t>Facilit</w:t>
            </w:r>
            <w:r>
              <w:t>ate access to necessary project-</w:t>
            </w:r>
            <w:r w:rsidRPr="0060045D">
              <w:t>management skills and processes</w:t>
            </w:r>
          </w:p>
        </w:tc>
      </w:tr>
      <w:tr w:rsidR="004530E0" w:rsidRPr="0060045D" w14:paraId="090037AF" w14:textId="77777777" w:rsidTr="00383EF8">
        <w:tc>
          <w:tcPr>
            <w:tcW w:w="708" w:type="dxa"/>
            <w:gridSpan w:val="2"/>
          </w:tcPr>
          <w:p w14:paraId="74699629" w14:textId="77777777" w:rsidR="004530E0" w:rsidRPr="0060045D" w:rsidRDefault="004530E0" w:rsidP="00383EF8">
            <w:pPr>
              <w:jc w:val="center"/>
            </w:pPr>
            <w:r w:rsidRPr="0060045D">
              <w:t>(iii)</w:t>
            </w:r>
          </w:p>
        </w:tc>
        <w:tc>
          <w:tcPr>
            <w:tcW w:w="14078" w:type="dxa"/>
            <w:gridSpan w:val="2"/>
          </w:tcPr>
          <w:p w14:paraId="11B28760" w14:textId="77777777" w:rsidR="004530E0" w:rsidRPr="0060045D" w:rsidRDefault="004530E0" w:rsidP="00383EF8">
            <w:r w:rsidRPr="0060045D">
              <w:t>Better utilise the performance management program to assist staff realise their true potential</w:t>
            </w:r>
          </w:p>
        </w:tc>
      </w:tr>
      <w:tr w:rsidR="004530E0" w:rsidRPr="0060045D" w14:paraId="293F8EC9" w14:textId="77777777" w:rsidTr="00383EF8">
        <w:tc>
          <w:tcPr>
            <w:tcW w:w="708" w:type="dxa"/>
            <w:gridSpan w:val="2"/>
          </w:tcPr>
          <w:p w14:paraId="6864E4D3" w14:textId="77777777" w:rsidR="004530E0" w:rsidRPr="0060045D" w:rsidRDefault="004530E0" w:rsidP="00383EF8">
            <w:pPr>
              <w:jc w:val="center"/>
            </w:pPr>
            <w:r w:rsidRPr="0060045D">
              <w:t>(iv)</w:t>
            </w:r>
          </w:p>
        </w:tc>
        <w:tc>
          <w:tcPr>
            <w:tcW w:w="14078" w:type="dxa"/>
            <w:gridSpan w:val="2"/>
          </w:tcPr>
          <w:p w14:paraId="01AB71F6" w14:textId="77777777" w:rsidR="004530E0" w:rsidRPr="0060045D" w:rsidRDefault="004530E0" w:rsidP="00383EF8">
            <w:r w:rsidRPr="0060045D">
              <w:t xml:space="preserve">Review the utilisation of volunteers both on-site and beyond </w:t>
            </w:r>
          </w:p>
        </w:tc>
      </w:tr>
      <w:tr w:rsidR="004530E0" w:rsidRPr="0060045D" w14:paraId="7D4B905B" w14:textId="77777777" w:rsidTr="00383EF8">
        <w:tc>
          <w:tcPr>
            <w:tcW w:w="708" w:type="dxa"/>
            <w:gridSpan w:val="2"/>
          </w:tcPr>
          <w:p w14:paraId="06557324" w14:textId="77777777" w:rsidR="004530E0" w:rsidRPr="0060045D" w:rsidRDefault="004530E0" w:rsidP="00383EF8">
            <w:pPr>
              <w:jc w:val="center"/>
            </w:pPr>
            <w:r w:rsidRPr="0060045D">
              <w:t>(v)</w:t>
            </w:r>
          </w:p>
        </w:tc>
        <w:tc>
          <w:tcPr>
            <w:tcW w:w="14078" w:type="dxa"/>
            <w:gridSpan w:val="2"/>
          </w:tcPr>
          <w:p w14:paraId="172EE673" w14:textId="77777777" w:rsidR="004530E0" w:rsidRPr="0060045D" w:rsidRDefault="004530E0" w:rsidP="00383EF8">
            <w:r w:rsidRPr="0060045D">
              <w:t>Foster a vibrant working environment that encourages collaboration and innovation</w:t>
            </w:r>
          </w:p>
        </w:tc>
      </w:tr>
      <w:tr w:rsidR="004530E0" w:rsidRPr="0060045D" w14:paraId="541B3972" w14:textId="77777777" w:rsidTr="00383EF8">
        <w:tc>
          <w:tcPr>
            <w:tcW w:w="708" w:type="dxa"/>
            <w:gridSpan w:val="2"/>
          </w:tcPr>
          <w:p w14:paraId="56EDF74E" w14:textId="77777777" w:rsidR="004530E0" w:rsidRPr="0060045D" w:rsidRDefault="004530E0" w:rsidP="00383EF8">
            <w:pPr>
              <w:jc w:val="center"/>
            </w:pPr>
            <w:r w:rsidRPr="0060045D">
              <w:t>(vi)</w:t>
            </w:r>
          </w:p>
        </w:tc>
        <w:tc>
          <w:tcPr>
            <w:tcW w:w="14078" w:type="dxa"/>
            <w:gridSpan w:val="2"/>
          </w:tcPr>
          <w:p w14:paraId="02355C1B" w14:textId="77777777" w:rsidR="004530E0" w:rsidRPr="0060045D" w:rsidRDefault="004530E0" w:rsidP="00383EF8">
            <w:r w:rsidRPr="0060045D">
              <w:t>Adhere to our new workplace health and safety guidelines</w:t>
            </w:r>
            <w:r>
              <w:t>, reviewing and updating</w:t>
            </w:r>
            <w:r w:rsidRPr="0060045D">
              <w:t xml:space="preserve"> all supporting documentation</w:t>
            </w:r>
            <w:r>
              <w:t xml:space="preserve"> as required</w:t>
            </w:r>
          </w:p>
        </w:tc>
      </w:tr>
      <w:tr w:rsidR="004530E0" w:rsidRPr="0060045D" w14:paraId="407ACAA5" w14:textId="77777777" w:rsidTr="00383EF8">
        <w:tc>
          <w:tcPr>
            <w:tcW w:w="708" w:type="dxa"/>
            <w:gridSpan w:val="2"/>
          </w:tcPr>
          <w:p w14:paraId="3377A8C1" w14:textId="77777777" w:rsidR="004530E0" w:rsidRPr="0060045D" w:rsidRDefault="004530E0" w:rsidP="00383EF8">
            <w:pPr>
              <w:jc w:val="center"/>
            </w:pPr>
            <w:r w:rsidRPr="0060045D">
              <w:t>(vii)</w:t>
            </w:r>
          </w:p>
        </w:tc>
        <w:tc>
          <w:tcPr>
            <w:tcW w:w="14078" w:type="dxa"/>
            <w:gridSpan w:val="2"/>
          </w:tcPr>
          <w:p w14:paraId="1091B288" w14:textId="77777777" w:rsidR="004530E0" w:rsidRPr="0060045D" w:rsidRDefault="004530E0" w:rsidP="00383EF8">
            <w:r w:rsidRPr="0060045D">
              <w:t>Review our environmental management system (EMS) and related targets</w:t>
            </w:r>
            <w:r>
              <w:t>,</w:t>
            </w:r>
            <w:r w:rsidRPr="0060045D">
              <w:t xml:space="preserve"> update plans to minimise energy and other resource consumption, better manage our waste streams and reduce our carbon footprint </w:t>
            </w:r>
          </w:p>
        </w:tc>
      </w:tr>
      <w:tr w:rsidR="004530E0" w:rsidRPr="0060045D" w14:paraId="0AEE3728" w14:textId="77777777" w:rsidTr="00383EF8">
        <w:tc>
          <w:tcPr>
            <w:tcW w:w="14786" w:type="dxa"/>
            <w:gridSpan w:val="4"/>
          </w:tcPr>
          <w:p w14:paraId="41BD0178" w14:textId="77777777" w:rsidR="004530E0" w:rsidRPr="0060045D" w:rsidRDefault="004530E0" w:rsidP="00383EF8">
            <w:pPr>
              <w:jc w:val="center"/>
            </w:pPr>
          </w:p>
        </w:tc>
      </w:tr>
      <w:tr w:rsidR="004530E0" w:rsidRPr="0060045D" w14:paraId="397FAC8B" w14:textId="77777777" w:rsidTr="00383EF8">
        <w:tc>
          <w:tcPr>
            <w:tcW w:w="14786" w:type="dxa"/>
            <w:gridSpan w:val="4"/>
          </w:tcPr>
          <w:p w14:paraId="6FC6B5D9" w14:textId="77777777" w:rsidR="004530E0" w:rsidRPr="0060045D" w:rsidRDefault="004530E0" w:rsidP="00383EF8">
            <w:r w:rsidRPr="0060045D">
              <w:rPr>
                <w:u w:val="single"/>
              </w:rPr>
              <w:t>Related key performance indicators</w:t>
            </w:r>
            <w:r w:rsidRPr="0060045D">
              <w:t>:</w:t>
            </w:r>
          </w:p>
          <w:p w14:paraId="353B2824" w14:textId="77777777" w:rsidR="004530E0" w:rsidRPr="0060045D" w:rsidRDefault="004530E0" w:rsidP="00383EF8">
            <w:r w:rsidRPr="0060045D">
              <w:t xml:space="preserve">Financial data including training expenditure; staff turnover rates; volunteer numbers and contribution data; task and project specific data; accident and incident data </w:t>
            </w:r>
          </w:p>
        </w:tc>
      </w:tr>
    </w:tbl>
    <w:p w14:paraId="720B2490" w14:textId="77777777" w:rsidR="004530E0" w:rsidRPr="0060045D" w:rsidRDefault="004530E0" w:rsidP="004530E0"/>
    <w:p w14:paraId="3086A0E0" w14:textId="77777777" w:rsidR="004530E0" w:rsidRPr="0060045D" w:rsidRDefault="004530E0" w:rsidP="004530E0">
      <w:pPr>
        <w:sectPr w:rsidR="004530E0" w:rsidRPr="0060045D" w:rsidSect="00287758">
          <w:pgSz w:w="16838" w:h="11906" w:orient="landscape"/>
          <w:pgMar w:top="1134" w:right="1134" w:bottom="1134" w:left="1134" w:header="708" w:footer="708" w:gutter="0"/>
          <w:cols w:space="708"/>
          <w:docGrid w:linePitch="360"/>
        </w:sectPr>
      </w:pPr>
    </w:p>
    <w:p w14:paraId="37D66EE4" w14:textId="77777777" w:rsidR="004530E0" w:rsidRPr="0060045D" w:rsidRDefault="004530E0" w:rsidP="004530E0">
      <w:pPr>
        <w:jc w:val="center"/>
        <w:rPr>
          <w:b/>
        </w:rPr>
      </w:pPr>
      <w:r w:rsidRPr="0060045D">
        <w:rPr>
          <w:b/>
        </w:rPr>
        <w:lastRenderedPageBreak/>
        <w:t>APPENDIX 2</w:t>
      </w:r>
    </w:p>
    <w:p w14:paraId="3868FF8A" w14:textId="77777777" w:rsidR="004530E0" w:rsidRDefault="004530E0" w:rsidP="004530E0">
      <w:pPr>
        <w:jc w:val="center"/>
        <w:rPr>
          <w:b/>
        </w:rPr>
      </w:pPr>
      <w:r w:rsidRPr="0060045D">
        <w:rPr>
          <w:b/>
        </w:rPr>
        <w:t xml:space="preserve">Our strategic objectives linked to our key focus areas and government policy </w:t>
      </w:r>
      <w:r w:rsidR="00FF7DB4">
        <w:rPr>
          <w:b/>
        </w:rPr>
        <w:t>priorities</w:t>
      </w:r>
    </w:p>
    <w:p w14:paraId="2F201B63" w14:textId="77777777" w:rsidR="004530E0" w:rsidRPr="0060045D" w:rsidRDefault="004530E0" w:rsidP="004530E0">
      <w:pPr>
        <w:jc w:val="center"/>
        <w:rPr>
          <w:b/>
        </w:rPr>
      </w:pPr>
    </w:p>
    <w:tbl>
      <w:tblPr>
        <w:tblStyle w:val="TableGrid1"/>
        <w:tblW w:w="14786" w:type="dxa"/>
        <w:tblLayout w:type="fixed"/>
        <w:tblLook w:val="04A0" w:firstRow="1" w:lastRow="0" w:firstColumn="1" w:lastColumn="0" w:noHBand="0" w:noVBand="1"/>
      </w:tblPr>
      <w:tblGrid>
        <w:gridCol w:w="4786"/>
        <w:gridCol w:w="992"/>
        <w:gridCol w:w="1134"/>
        <w:gridCol w:w="851"/>
        <w:gridCol w:w="665"/>
        <w:gridCol w:w="1036"/>
        <w:gridCol w:w="875"/>
        <w:gridCol w:w="1134"/>
        <w:gridCol w:w="1104"/>
        <w:gridCol w:w="998"/>
        <w:gridCol w:w="1211"/>
      </w:tblGrid>
      <w:tr w:rsidR="004530E0" w:rsidRPr="0060045D" w14:paraId="5BD5761A" w14:textId="77777777" w:rsidTr="00383EF8">
        <w:tc>
          <w:tcPr>
            <w:tcW w:w="4786" w:type="dxa"/>
            <w:tcBorders>
              <w:bottom w:val="nil"/>
            </w:tcBorders>
            <w:vAlign w:val="center"/>
          </w:tcPr>
          <w:p w14:paraId="7DC77F06" w14:textId="77777777" w:rsidR="004530E0" w:rsidRPr="0060045D" w:rsidRDefault="004530E0" w:rsidP="00383EF8">
            <w:pPr>
              <w:jc w:val="center"/>
              <w:rPr>
                <w:b/>
              </w:rPr>
            </w:pPr>
          </w:p>
        </w:tc>
        <w:tc>
          <w:tcPr>
            <w:tcW w:w="4678" w:type="dxa"/>
            <w:gridSpan w:val="5"/>
            <w:vAlign w:val="center"/>
          </w:tcPr>
          <w:p w14:paraId="6961161E" w14:textId="77777777" w:rsidR="004530E0" w:rsidRPr="0060045D" w:rsidRDefault="004530E0" w:rsidP="00383EF8">
            <w:pPr>
              <w:jc w:val="center"/>
              <w:rPr>
                <w:b/>
              </w:rPr>
            </w:pPr>
            <w:r w:rsidRPr="0060045D">
              <w:rPr>
                <w:b/>
              </w:rPr>
              <w:t>Key focus areas</w:t>
            </w:r>
          </w:p>
        </w:tc>
        <w:tc>
          <w:tcPr>
            <w:tcW w:w="5322" w:type="dxa"/>
            <w:gridSpan w:val="5"/>
            <w:vAlign w:val="center"/>
          </w:tcPr>
          <w:p w14:paraId="4C9A705D" w14:textId="77777777" w:rsidR="004530E0" w:rsidRPr="0060045D" w:rsidRDefault="004530E0" w:rsidP="00383EF8">
            <w:pPr>
              <w:jc w:val="center"/>
              <w:rPr>
                <w:b/>
              </w:rPr>
            </w:pPr>
            <w:r w:rsidRPr="0060045D">
              <w:rPr>
                <w:b/>
              </w:rPr>
              <w:t>Government policy priorities</w:t>
            </w:r>
          </w:p>
        </w:tc>
      </w:tr>
      <w:tr w:rsidR="004530E0" w:rsidRPr="0060045D" w14:paraId="58DA7C67" w14:textId="77777777" w:rsidTr="00383EF8">
        <w:tc>
          <w:tcPr>
            <w:tcW w:w="4786" w:type="dxa"/>
            <w:tcBorders>
              <w:top w:val="nil"/>
            </w:tcBorders>
            <w:vAlign w:val="center"/>
          </w:tcPr>
          <w:p w14:paraId="2720A6E1" w14:textId="77777777" w:rsidR="004530E0" w:rsidRPr="0060045D" w:rsidRDefault="004530E0" w:rsidP="00383EF8">
            <w:pPr>
              <w:jc w:val="center"/>
              <w:rPr>
                <w:b/>
              </w:rPr>
            </w:pPr>
            <w:r w:rsidRPr="0060045D">
              <w:rPr>
                <w:b/>
              </w:rPr>
              <w:t>Strategic objectives</w:t>
            </w:r>
          </w:p>
        </w:tc>
        <w:tc>
          <w:tcPr>
            <w:tcW w:w="992" w:type="dxa"/>
            <w:vAlign w:val="center"/>
          </w:tcPr>
          <w:p w14:paraId="2AAEBAA4" w14:textId="77777777" w:rsidR="004530E0" w:rsidRPr="003520E3" w:rsidRDefault="004530E0" w:rsidP="00383EF8">
            <w:pPr>
              <w:jc w:val="center"/>
              <w:rPr>
                <w:b/>
                <w:sz w:val="18"/>
                <w:szCs w:val="18"/>
              </w:rPr>
            </w:pPr>
            <w:r w:rsidRPr="003520E3">
              <w:rPr>
                <w:b/>
                <w:sz w:val="18"/>
                <w:szCs w:val="18"/>
              </w:rPr>
              <w:t>Audience</w:t>
            </w:r>
          </w:p>
        </w:tc>
        <w:tc>
          <w:tcPr>
            <w:tcW w:w="1134" w:type="dxa"/>
            <w:vAlign w:val="center"/>
          </w:tcPr>
          <w:p w14:paraId="0C3AE233" w14:textId="77777777" w:rsidR="004530E0" w:rsidRPr="003520E3" w:rsidRDefault="004530E0" w:rsidP="00383EF8">
            <w:pPr>
              <w:jc w:val="center"/>
              <w:rPr>
                <w:b/>
                <w:sz w:val="18"/>
                <w:szCs w:val="18"/>
              </w:rPr>
            </w:pPr>
            <w:r w:rsidRPr="003520E3">
              <w:rPr>
                <w:b/>
                <w:sz w:val="18"/>
                <w:szCs w:val="18"/>
              </w:rPr>
              <w:t>Collections</w:t>
            </w:r>
          </w:p>
        </w:tc>
        <w:tc>
          <w:tcPr>
            <w:tcW w:w="851" w:type="dxa"/>
            <w:vAlign w:val="center"/>
          </w:tcPr>
          <w:p w14:paraId="4A046FFB" w14:textId="77777777" w:rsidR="004530E0" w:rsidRPr="003520E3" w:rsidRDefault="004530E0" w:rsidP="00383EF8">
            <w:pPr>
              <w:jc w:val="center"/>
              <w:rPr>
                <w:b/>
                <w:sz w:val="18"/>
                <w:szCs w:val="18"/>
              </w:rPr>
            </w:pPr>
            <w:r w:rsidRPr="003520E3">
              <w:rPr>
                <w:b/>
                <w:sz w:val="18"/>
                <w:szCs w:val="18"/>
              </w:rPr>
              <w:t>Profile</w:t>
            </w:r>
          </w:p>
        </w:tc>
        <w:tc>
          <w:tcPr>
            <w:tcW w:w="665" w:type="dxa"/>
            <w:vAlign w:val="center"/>
          </w:tcPr>
          <w:p w14:paraId="2748C587" w14:textId="77777777" w:rsidR="004530E0" w:rsidRPr="003520E3" w:rsidRDefault="004530E0" w:rsidP="00383EF8">
            <w:pPr>
              <w:jc w:val="center"/>
              <w:rPr>
                <w:b/>
                <w:sz w:val="18"/>
                <w:szCs w:val="18"/>
              </w:rPr>
            </w:pPr>
            <w:r w:rsidRPr="003520E3">
              <w:rPr>
                <w:b/>
                <w:sz w:val="18"/>
                <w:szCs w:val="18"/>
              </w:rPr>
              <w:t>Site</w:t>
            </w:r>
          </w:p>
        </w:tc>
        <w:tc>
          <w:tcPr>
            <w:tcW w:w="1036" w:type="dxa"/>
            <w:vAlign w:val="center"/>
          </w:tcPr>
          <w:p w14:paraId="2DCEA19D" w14:textId="77777777" w:rsidR="004530E0" w:rsidRPr="003520E3" w:rsidRDefault="004530E0" w:rsidP="00383EF8">
            <w:pPr>
              <w:jc w:val="center"/>
              <w:rPr>
                <w:b/>
                <w:sz w:val="18"/>
                <w:szCs w:val="18"/>
              </w:rPr>
            </w:pPr>
            <w:r w:rsidRPr="003520E3">
              <w:rPr>
                <w:b/>
                <w:sz w:val="18"/>
                <w:szCs w:val="18"/>
              </w:rPr>
              <w:t>Resources</w:t>
            </w:r>
          </w:p>
        </w:tc>
        <w:tc>
          <w:tcPr>
            <w:tcW w:w="875" w:type="dxa"/>
            <w:vAlign w:val="center"/>
          </w:tcPr>
          <w:p w14:paraId="6B1AC825" w14:textId="77777777" w:rsidR="004530E0" w:rsidRPr="003520E3" w:rsidRDefault="004530E0" w:rsidP="00383EF8">
            <w:pPr>
              <w:jc w:val="center"/>
              <w:rPr>
                <w:b/>
                <w:sz w:val="18"/>
                <w:szCs w:val="18"/>
              </w:rPr>
            </w:pPr>
            <w:r w:rsidRPr="003520E3">
              <w:rPr>
                <w:b/>
                <w:sz w:val="18"/>
                <w:szCs w:val="18"/>
              </w:rPr>
              <w:t>Access</w:t>
            </w:r>
          </w:p>
        </w:tc>
        <w:tc>
          <w:tcPr>
            <w:tcW w:w="1134" w:type="dxa"/>
            <w:vAlign w:val="center"/>
          </w:tcPr>
          <w:p w14:paraId="7D7D118C" w14:textId="77777777" w:rsidR="004530E0" w:rsidRPr="003520E3" w:rsidRDefault="004530E0" w:rsidP="00383EF8">
            <w:pPr>
              <w:jc w:val="center"/>
              <w:rPr>
                <w:b/>
                <w:sz w:val="18"/>
                <w:szCs w:val="18"/>
              </w:rPr>
            </w:pPr>
            <w:r w:rsidRPr="003520E3">
              <w:rPr>
                <w:b/>
                <w:sz w:val="18"/>
                <w:szCs w:val="18"/>
              </w:rPr>
              <w:t>Relevance</w:t>
            </w:r>
          </w:p>
        </w:tc>
        <w:tc>
          <w:tcPr>
            <w:tcW w:w="1104" w:type="dxa"/>
            <w:vAlign w:val="center"/>
          </w:tcPr>
          <w:p w14:paraId="42172D75" w14:textId="77777777" w:rsidR="004530E0" w:rsidRPr="003520E3" w:rsidRDefault="004530E0" w:rsidP="00383EF8">
            <w:pPr>
              <w:jc w:val="center"/>
              <w:rPr>
                <w:b/>
                <w:sz w:val="18"/>
                <w:szCs w:val="18"/>
              </w:rPr>
            </w:pPr>
            <w:r w:rsidRPr="003520E3">
              <w:rPr>
                <w:b/>
                <w:sz w:val="18"/>
                <w:szCs w:val="18"/>
              </w:rPr>
              <w:t>Education</w:t>
            </w:r>
          </w:p>
        </w:tc>
        <w:tc>
          <w:tcPr>
            <w:tcW w:w="998" w:type="dxa"/>
            <w:vAlign w:val="center"/>
          </w:tcPr>
          <w:p w14:paraId="0E37B640" w14:textId="77777777" w:rsidR="004530E0" w:rsidRPr="003520E3" w:rsidRDefault="004530E0" w:rsidP="00383EF8">
            <w:pPr>
              <w:jc w:val="center"/>
              <w:rPr>
                <w:b/>
                <w:sz w:val="18"/>
                <w:szCs w:val="18"/>
              </w:rPr>
            </w:pPr>
            <w:r w:rsidRPr="003520E3">
              <w:rPr>
                <w:b/>
                <w:sz w:val="18"/>
                <w:szCs w:val="18"/>
              </w:rPr>
              <w:t>Vibrancy</w:t>
            </w:r>
          </w:p>
        </w:tc>
        <w:tc>
          <w:tcPr>
            <w:tcW w:w="1211" w:type="dxa"/>
            <w:vAlign w:val="center"/>
          </w:tcPr>
          <w:p w14:paraId="0A577970" w14:textId="77777777" w:rsidR="004530E0" w:rsidRPr="003520E3" w:rsidRDefault="004530E0" w:rsidP="00383EF8">
            <w:pPr>
              <w:jc w:val="center"/>
              <w:rPr>
                <w:b/>
                <w:sz w:val="18"/>
                <w:szCs w:val="18"/>
              </w:rPr>
            </w:pPr>
            <w:r w:rsidRPr="003520E3">
              <w:rPr>
                <w:b/>
                <w:sz w:val="18"/>
                <w:szCs w:val="18"/>
              </w:rPr>
              <w:t>Leadership</w:t>
            </w:r>
          </w:p>
        </w:tc>
      </w:tr>
      <w:tr w:rsidR="004530E0" w:rsidRPr="0060045D" w14:paraId="18F09249" w14:textId="77777777" w:rsidTr="00383EF8">
        <w:tc>
          <w:tcPr>
            <w:tcW w:w="4786" w:type="dxa"/>
            <w:vAlign w:val="center"/>
          </w:tcPr>
          <w:p w14:paraId="50E35688" w14:textId="77777777" w:rsidR="004530E0" w:rsidRPr="0060045D" w:rsidRDefault="004530E0" w:rsidP="00383EF8">
            <w:pPr>
              <w:jc w:val="center"/>
              <w:rPr>
                <w:b/>
              </w:rPr>
            </w:pPr>
          </w:p>
        </w:tc>
        <w:tc>
          <w:tcPr>
            <w:tcW w:w="992" w:type="dxa"/>
            <w:vAlign w:val="center"/>
          </w:tcPr>
          <w:p w14:paraId="3C7B7473" w14:textId="77777777" w:rsidR="004530E0" w:rsidRPr="0060045D" w:rsidRDefault="004530E0" w:rsidP="00383EF8">
            <w:pPr>
              <w:jc w:val="center"/>
              <w:rPr>
                <w:b/>
              </w:rPr>
            </w:pPr>
          </w:p>
        </w:tc>
        <w:tc>
          <w:tcPr>
            <w:tcW w:w="1134" w:type="dxa"/>
            <w:vAlign w:val="center"/>
          </w:tcPr>
          <w:p w14:paraId="672F3FD5" w14:textId="77777777" w:rsidR="004530E0" w:rsidRPr="0060045D" w:rsidRDefault="004530E0" w:rsidP="00383EF8">
            <w:pPr>
              <w:jc w:val="center"/>
              <w:rPr>
                <w:b/>
              </w:rPr>
            </w:pPr>
          </w:p>
        </w:tc>
        <w:tc>
          <w:tcPr>
            <w:tcW w:w="851" w:type="dxa"/>
            <w:vAlign w:val="center"/>
          </w:tcPr>
          <w:p w14:paraId="1AB0C957" w14:textId="77777777" w:rsidR="004530E0" w:rsidRPr="0060045D" w:rsidRDefault="004530E0" w:rsidP="00383EF8">
            <w:pPr>
              <w:jc w:val="center"/>
              <w:rPr>
                <w:b/>
              </w:rPr>
            </w:pPr>
          </w:p>
        </w:tc>
        <w:tc>
          <w:tcPr>
            <w:tcW w:w="665" w:type="dxa"/>
          </w:tcPr>
          <w:p w14:paraId="0B28C4DB" w14:textId="77777777" w:rsidR="004530E0" w:rsidRPr="0060045D" w:rsidRDefault="004530E0" w:rsidP="00383EF8">
            <w:pPr>
              <w:jc w:val="center"/>
              <w:rPr>
                <w:b/>
              </w:rPr>
            </w:pPr>
          </w:p>
        </w:tc>
        <w:tc>
          <w:tcPr>
            <w:tcW w:w="1036" w:type="dxa"/>
            <w:vAlign w:val="center"/>
          </w:tcPr>
          <w:p w14:paraId="3614CC84" w14:textId="77777777" w:rsidR="004530E0" w:rsidRPr="0060045D" w:rsidRDefault="004530E0" w:rsidP="00383EF8">
            <w:pPr>
              <w:jc w:val="center"/>
              <w:rPr>
                <w:b/>
              </w:rPr>
            </w:pPr>
          </w:p>
        </w:tc>
        <w:tc>
          <w:tcPr>
            <w:tcW w:w="875" w:type="dxa"/>
            <w:vAlign w:val="center"/>
          </w:tcPr>
          <w:p w14:paraId="56F6BE51" w14:textId="77777777" w:rsidR="004530E0" w:rsidRPr="0060045D" w:rsidRDefault="004530E0" w:rsidP="00383EF8">
            <w:pPr>
              <w:jc w:val="center"/>
              <w:rPr>
                <w:b/>
              </w:rPr>
            </w:pPr>
          </w:p>
        </w:tc>
        <w:tc>
          <w:tcPr>
            <w:tcW w:w="1134" w:type="dxa"/>
            <w:vAlign w:val="center"/>
          </w:tcPr>
          <w:p w14:paraId="52F00583" w14:textId="77777777" w:rsidR="004530E0" w:rsidRPr="0060045D" w:rsidRDefault="004530E0" w:rsidP="00383EF8">
            <w:pPr>
              <w:jc w:val="center"/>
              <w:rPr>
                <w:b/>
              </w:rPr>
            </w:pPr>
          </w:p>
        </w:tc>
        <w:tc>
          <w:tcPr>
            <w:tcW w:w="1104" w:type="dxa"/>
            <w:vAlign w:val="center"/>
          </w:tcPr>
          <w:p w14:paraId="5D10557E" w14:textId="77777777" w:rsidR="004530E0" w:rsidRPr="0060045D" w:rsidRDefault="004530E0" w:rsidP="00383EF8">
            <w:pPr>
              <w:jc w:val="center"/>
              <w:rPr>
                <w:b/>
              </w:rPr>
            </w:pPr>
          </w:p>
        </w:tc>
        <w:tc>
          <w:tcPr>
            <w:tcW w:w="998" w:type="dxa"/>
            <w:vAlign w:val="center"/>
          </w:tcPr>
          <w:p w14:paraId="56ACB9FC" w14:textId="77777777" w:rsidR="004530E0" w:rsidRPr="0060045D" w:rsidRDefault="004530E0" w:rsidP="00383EF8">
            <w:pPr>
              <w:jc w:val="center"/>
              <w:rPr>
                <w:b/>
              </w:rPr>
            </w:pPr>
          </w:p>
        </w:tc>
        <w:tc>
          <w:tcPr>
            <w:tcW w:w="1211" w:type="dxa"/>
            <w:vAlign w:val="center"/>
          </w:tcPr>
          <w:p w14:paraId="3B67D203" w14:textId="77777777" w:rsidR="004530E0" w:rsidRPr="0060045D" w:rsidRDefault="004530E0" w:rsidP="00383EF8">
            <w:pPr>
              <w:jc w:val="center"/>
              <w:rPr>
                <w:b/>
              </w:rPr>
            </w:pPr>
          </w:p>
        </w:tc>
      </w:tr>
      <w:tr w:rsidR="004530E0" w:rsidRPr="0060045D" w14:paraId="0B3EE4BE" w14:textId="77777777" w:rsidTr="00383EF8">
        <w:tc>
          <w:tcPr>
            <w:tcW w:w="4786" w:type="dxa"/>
            <w:vAlign w:val="center"/>
          </w:tcPr>
          <w:p w14:paraId="6028C226" w14:textId="77777777" w:rsidR="004530E0" w:rsidRPr="0060045D" w:rsidRDefault="004530E0" w:rsidP="00383EF8">
            <w:pPr>
              <w:jc w:val="center"/>
              <w:rPr>
                <w:b/>
              </w:rPr>
            </w:pPr>
            <w:r>
              <w:rPr>
                <w:b/>
              </w:rPr>
              <w:t>Be a must-</w:t>
            </w:r>
            <w:r w:rsidRPr="0060045D">
              <w:rPr>
                <w:b/>
              </w:rPr>
              <w:t>visit museum</w:t>
            </w:r>
          </w:p>
        </w:tc>
        <w:tc>
          <w:tcPr>
            <w:tcW w:w="992" w:type="dxa"/>
            <w:vAlign w:val="center"/>
          </w:tcPr>
          <w:p w14:paraId="16AD1E86" w14:textId="77777777" w:rsidR="004530E0" w:rsidRPr="0060045D" w:rsidRDefault="004530E0" w:rsidP="00383EF8">
            <w:pPr>
              <w:jc w:val="center"/>
              <w:rPr>
                <w:b/>
              </w:rPr>
            </w:pPr>
            <w:r w:rsidRPr="0060045D">
              <w:rPr>
                <w:b/>
              </w:rPr>
              <w:t>x</w:t>
            </w:r>
          </w:p>
        </w:tc>
        <w:tc>
          <w:tcPr>
            <w:tcW w:w="1134" w:type="dxa"/>
            <w:vAlign w:val="center"/>
          </w:tcPr>
          <w:p w14:paraId="0A78B1AE" w14:textId="77777777" w:rsidR="004530E0" w:rsidRPr="0060045D" w:rsidRDefault="004530E0" w:rsidP="00383EF8">
            <w:pPr>
              <w:jc w:val="center"/>
              <w:rPr>
                <w:b/>
              </w:rPr>
            </w:pPr>
            <w:r w:rsidRPr="0060045D">
              <w:rPr>
                <w:b/>
              </w:rPr>
              <w:t>x</w:t>
            </w:r>
          </w:p>
        </w:tc>
        <w:tc>
          <w:tcPr>
            <w:tcW w:w="851" w:type="dxa"/>
            <w:vAlign w:val="center"/>
          </w:tcPr>
          <w:p w14:paraId="53452020" w14:textId="77777777" w:rsidR="004530E0" w:rsidRPr="0060045D" w:rsidRDefault="004530E0" w:rsidP="00383EF8">
            <w:pPr>
              <w:jc w:val="center"/>
              <w:rPr>
                <w:b/>
              </w:rPr>
            </w:pPr>
            <w:r w:rsidRPr="0060045D">
              <w:rPr>
                <w:b/>
              </w:rPr>
              <w:t>x</w:t>
            </w:r>
          </w:p>
        </w:tc>
        <w:tc>
          <w:tcPr>
            <w:tcW w:w="665" w:type="dxa"/>
            <w:vAlign w:val="center"/>
          </w:tcPr>
          <w:p w14:paraId="1DEE4325" w14:textId="77777777" w:rsidR="004530E0" w:rsidRPr="0060045D" w:rsidRDefault="004530E0" w:rsidP="00383EF8">
            <w:pPr>
              <w:jc w:val="center"/>
              <w:rPr>
                <w:b/>
              </w:rPr>
            </w:pPr>
            <w:r w:rsidRPr="0060045D">
              <w:rPr>
                <w:b/>
              </w:rPr>
              <w:t>x</w:t>
            </w:r>
          </w:p>
        </w:tc>
        <w:tc>
          <w:tcPr>
            <w:tcW w:w="1036" w:type="dxa"/>
            <w:vAlign w:val="center"/>
          </w:tcPr>
          <w:p w14:paraId="58929BE9" w14:textId="77777777" w:rsidR="004530E0" w:rsidRPr="0060045D" w:rsidRDefault="004530E0" w:rsidP="00383EF8">
            <w:pPr>
              <w:jc w:val="center"/>
              <w:rPr>
                <w:b/>
              </w:rPr>
            </w:pPr>
            <w:r w:rsidRPr="0060045D">
              <w:rPr>
                <w:b/>
              </w:rPr>
              <w:t>x</w:t>
            </w:r>
          </w:p>
        </w:tc>
        <w:tc>
          <w:tcPr>
            <w:tcW w:w="875" w:type="dxa"/>
            <w:vAlign w:val="center"/>
          </w:tcPr>
          <w:p w14:paraId="0B741FB3" w14:textId="77777777" w:rsidR="004530E0" w:rsidRPr="0060045D" w:rsidRDefault="004530E0" w:rsidP="00383EF8">
            <w:pPr>
              <w:jc w:val="center"/>
              <w:rPr>
                <w:b/>
              </w:rPr>
            </w:pPr>
            <w:r w:rsidRPr="0060045D">
              <w:rPr>
                <w:b/>
              </w:rPr>
              <w:t>x</w:t>
            </w:r>
          </w:p>
        </w:tc>
        <w:tc>
          <w:tcPr>
            <w:tcW w:w="1134" w:type="dxa"/>
            <w:vAlign w:val="center"/>
          </w:tcPr>
          <w:p w14:paraId="00F0D8A5" w14:textId="77777777" w:rsidR="004530E0" w:rsidRPr="0060045D" w:rsidRDefault="004530E0" w:rsidP="00383EF8">
            <w:pPr>
              <w:jc w:val="center"/>
              <w:rPr>
                <w:b/>
              </w:rPr>
            </w:pPr>
            <w:r w:rsidRPr="0060045D">
              <w:rPr>
                <w:b/>
              </w:rPr>
              <w:t>x</w:t>
            </w:r>
          </w:p>
        </w:tc>
        <w:tc>
          <w:tcPr>
            <w:tcW w:w="1104" w:type="dxa"/>
            <w:vAlign w:val="center"/>
          </w:tcPr>
          <w:p w14:paraId="32B3D16A" w14:textId="77777777" w:rsidR="004530E0" w:rsidRPr="0060045D" w:rsidRDefault="004530E0" w:rsidP="00383EF8">
            <w:pPr>
              <w:jc w:val="center"/>
              <w:rPr>
                <w:b/>
              </w:rPr>
            </w:pPr>
            <w:r w:rsidRPr="0060045D">
              <w:rPr>
                <w:b/>
              </w:rPr>
              <w:t>x</w:t>
            </w:r>
          </w:p>
        </w:tc>
        <w:tc>
          <w:tcPr>
            <w:tcW w:w="998" w:type="dxa"/>
            <w:vAlign w:val="center"/>
          </w:tcPr>
          <w:p w14:paraId="37758E13" w14:textId="77777777" w:rsidR="004530E0" w:rsidRPr="0060045D" w:rsidRDefault="004530E0" w:rsidP="00383EF8">
            <w:pPr>
              <w:jc w:val="center"/>
              <w:rPr>
                <w:b/>
              </w:rPr>
            </w:pPr>
            <w:r w:rsidRPr="0060045D">
              <w:rPr>
                <w:b/>
              </w:rPr>
              <w:t>x</w:t>
            </w:r>
          </w:p>
        </w:tc>
        <w:tc>
          <w:tcPr>
            <w:tcW w:w="1211" w:type="dxa"/>
            <w:vAlign w:val="center"/>
          </w:tcPr>
          <w:p w14:paraId="33D84795" w14:textId="77777777" w:rsidR="004530E0" w:rsidRPr="0060045D" w:rsidRDefault="004530E0" w:rsidP="00383EF8">
            <w:pPr>
              <w:jc w:val="center"/>
              <w:rPr>
                <w:b/>
              </w:rPr>
            </w:pPr>
            <w:r w:rsidRPr="0060045D">
              <w:rPr>
                <w:b/>
              </w:rPr>
              <w:t>x</w:t>
            </w:r>
          </w:p>
        </w:tc>
      </w:tr>
      <w:tr w:rsidR="004530E0" w:rsidRPr="0060045D" w14:paraId="313F45A4" w14:textId="77777777" w:rsidTr="00383EF8">
        <w:tc>
          <w:tcPr>
            <w:tcW w:w="4786" w:type="dxa"/>
            <w:vAlign w:val="center"/>
          </w:tcPr>
          <w:p w14:paraId="06D9F6B0" w14:textId="77777777" w:rsidR="004530E0" w:rsidRPr="0060045D" w:rsidRDefault="004530E0" w:rsidP="00383EF8">
            <w:pPr>
              <w:jc w:val="center"/>
              <w:rPr>
                <w:b/>
              </w:rPr>
            </w:pPr>
          </w:p>
        </w:tc>
        <w:tc>
          <w:tcPr>
            <w:tcW w:w="992" w:type="dxa"/>
            <w:vAlign w:val="center"/>
          </w:tcPr>
          <w:p w14:paraId="72D9711C" w14:textId="77777777" w:rsidR="004530E0" w:rsidRPr="0060045D" w:rsidRDefault="004530E0" w:rsidP="00383EF8">
            <w:pPr>
              <w:jc w:val="center"/>
              <w:rPr>
                <w:b/>
              </w:rPr>
            </w:pPr>
          </w:p>
        </w:tc>
        <w:tc>
          <w:tcPr>
            <w:tcW w:w="1134" w:type="dxa"/>
            <w:vAlign w:val="center"/>
          </w:tcPr>
          <w:p w14:paraId="1AD541B3" w14:textId="77777777" w:rsidR="004530E0" w:rsidRPr="0060045D" w:rsidRDefault="004530E0" w:rsidP="00383EF8">
            <w:pPr>
              <w:jc w:val="center"/>
              <w:rPr>
                <w:b/>
              </w:rPr>
            </w:pPr>
          </w:p>
        </w:tc>
        <w:tc>
          <w:tcPr>
            <w:tcW w:w="851" w:type="dxa"/>
            <w:vAlign w:val="center"/>
          </w:tcPr>
          <w:p w14:paraId="0246338B" w14:textId="77777777" w:rsidR="004530E0" w:rsidRPr="0060045D" w:rsidRDefault="004530E0" w:rsidP="00383EF8">
            <w:pPr>
              <w:jc w:val="center"/>
              <w:rPr>
                <w:b/>
              </w:rPr>
            </w:pPr>
          </w:p>
        </w:tc>
        <w:tc>
          <w:tcPr>
            <w:tcW w:w="665" w:type="dxa"/>
            <w:vAlign w:val="center"/>
          </w:tcPr>
          <w:p w14:paraId="5A3401DC" w14:textId="77777777" w:rsidR="004530E0" w:rsidRPr="0060045D" w:rsidRDefault="004530E0" w:rsidP="00383EF8">
            <w:pPr>
              <w:jc w:val="center"/>
              <w:rPr>
                <w:b/>
              </w:rPr>
            </w:pPr>
          </w:p>
        </w:tc>
        <w:tc>
          <w:tcPr>
            <w:tcW w:w="1036" w:type="dxa"/>
            <w:vAlign w:val="center"/>
          </w:tcPr>
          <w:p w14:paraId="18382EC4" w14:textId="77777777" w:rsidR="004530E0" w:rsidRPr="0060045D" w:rsidRDefault="004530E0" w:rsidP="00383EF8">
            <w:pPr>
              <w:jc w:val="center"/>
              <w:rPr>
                <w:b/>
              </w:rPr>
            </w:pPr>
          </w:p>
        </w:tc>
        <w:tc>
          <w:tcPr>
            <w:tcW w:w="875" w:type="dxa"/>
            <w:vAlign w:val="center"/>
          </w:tcPr>
          <w:p w14:paraId="3E66D784" w14:textId="77777777" w:rsidR="004530E0" w:rsidRPr="0060045D" w:rsidRDefault="004530E0" w:rsidP="00383EF8">
            <w:pPr>
              <w:jc w:val="center"/>
              <w:rPr>
                <w:b/>
              </w:rPr>
            </w:pPr>
          </w:p>
        </w:tc>
        <w:tc>
          <w:tcPr>
            <w:tcW w:w="1134" w:type="dxa"/>
            <w:vAlign w:val="center"/>
          </w:tcPr>
          <w:p w14:paraId="0A66B348" w14:textId="77777777" w:rsidR="004530E0" w:rsidRPr="0060045D" w:rsidRDefault="004530E0" w:rsidP="00383EF8">
            <w:pPr>
              <w:jc w:val="center"/>
              <w:rPr>
                <w:b/>
              </w:rPr>
            </w:pPr>
          </w:p>
        </w:tc>
        <w:tc>
          <w:tcPr>
            <w:tcW w:w="1104" w:type="dxa"/>
            <w:vAlign w:val="center"/>
          </w:tcPr>
          <w:p w14:paraId="20F879D8" w14:textId="77777777" w:rsidR="004530E0" w:rsidRPr="0060045D" w:rsidRDefault="004530E0" w:rsidP="00383EF8">
            <w:pPr>
              <w:jc w:val="center"/>
              <w:rPr>
                <w:b/>
              </w:rPr>
            </w:pPr>
          </w:p>
        </w:tc>
        <w:tc>
          <w:tcPr>
            <w:tcW w:w="998" w:type="dxa"/>
            <w:vAlign w:val="center"/>
          </w:tcPr>
          <w:p w14:paraId="77671F25" w14:textId="77777777" w:rsidR="004530E0" w:rsidRPr="0060045D" w:rsidRDefault="004530E0" w:rsidP="00383EF8">
            <w:pPr>
              <w:jc w:val="center"/>
              <w:rPr>
                <w:b/>
              </w:rPr>
            </w:pPr>
          </w:p>
        </w:tc>
        <w:tc>
          <w:tcPr>
            <w:tcW w:w="1211" w:type="dxa"/>
            <w:vAlign w:val="center"/>
          </w:tcPr>
          <w:p w14:paraId="4A22B9D0" w14:textId="77777777" w:rsidR="004530E0" w:rsidRPr="0060045D" w:rsidRDefault="004530E0" w:rsidP="00383EF8">
            <w:pPr>
              <w:jc w:val="center"/>
              <w:rPr>
                <w:b/>
              </w:rPr>
            </w:pPr>
          </w:p>
        </w:tc>
      </w:tr>
      <w:tr w:rsidR="004530E0" w:rsidRPr="0060045D" w14:paraId="2DE00036" w14:textId="77777777" w:rsidTr="00383EF8">
        <w:tc>
          <w:tcPr>
            <w:tcW w:w="4786" w:type="dxa"/>
            <w:vAlign w:val="center"/>
          </w:tcPr>
          <w:p w14:paraId="635F7FB0" w14:textId="77777777" w:rsidR="004530E0" w:rsidRPr="0060045D" w:rsidRDefault="004530E0" w:rsidP="00383EF8">
            <w:pPr>
              <w:jc w:val="center"/>
              <w:rPr>
                <w:b/>
              </w:rPr>
            </w:pPr>
            <w:r>
              <w:rPr>
                <w:b/>
              </w:rPr>
              <w:t>R</w:t>
            </w:r>
            <w:r w:rsidRPr="0060045D">
              <w:rPr>
                <w:b/>
              </w:rPr>
              <w:t>ejuvenate our museum and our site</w:t>
            </w:r>
          </w:p>
        </w:tc>
        <w:tc>
          <w:tcPr>
            <w:tcW w:w="992" w:type="dxa"/>
            <w:vAlign w:val="center"/>
          </w:tcPr>
          <w:p w14:paraId="61B27E58" w14:textId="77777777" w:rsidR="004530E0" w:rsidRPr="0060045D" w:rsidRDefault="004530E0" w:rsidP="00383EF8">
            <w:pPr>
              <w:jc w:val="center"/>
              <w:rPr>
                <w:b/>
              </w:rPr>
            </w:pPr>
            <w:r w:rsidRPr="0060045D">
              <w:rPr>
                <w:b/>
              </w:rPr>
              <w:t>x</w:t>
            </w:r>
          </w:p>
        </w:tc>
        <w:tc>
          <w:tcPr>
            <w:tcW w:w="1134" w:type="dxa"/>
            <w:vAlign w:val="center"/>
          </w:tcPr>
          <w:p w14:paraId="17A5D608" w14:textId="77777777" w:rsidR="004530E0" w:rsidRPr="0060045D" w:rsidRDefault="004530E0" w:rsidP="00383EF8">
            <w:pPr>
              <w:jc w:val="center"/>
              <w:rPr>
                <w:b/>
              </w:rPr>
            </w:pPr>
            <w:r w:rsidRPr="0060045D">
              <w:rPr>
                <w:b/>
              </w:rPr>
              <w:t>x</w:t>
            </w:r>
          </w:p>
        </w:tc>
        <w:tc>
          <w:tcPr>
            <w:tcW w:w="851" w:type="dxa"/>
            <w:vAlign w:val="center"/>
          </w:tcPr>
          <w:p w14:paraId="50109F23" w14:textId="77777777" w:rsidR="004530E0" w:rsidRPr="0060045D" w:rsidRDefault="004530E0" w:rsidP="00383EF8">
            <w:pPr>
              <w:jc w:val="center"/>
              <w:rPr>
                <w:b/>
              </w:rPr>
            </w:pPr>
            <w:r w:rsidRPr="0060045D">
              <w:rPr>
                <w:b/>
              </w:rPr>
              <w:t>x</w:t>
            </w:r>
          </w:p>
        </w:tc>
        <w:tc>
          <w:tcPr>
            <w:tcW w:w="665" w:type="dxa"/>
            <w:vAlign w:val="center"/>
          </w:tcPr>
          <w:p w14:paraId="28B5DE54" w14:textId="77777777" w:rsidR="004530E0" w:rsidRPr="0060045D" w:rsidRDefault="004530E0" w:rsidP="00383EF8">
            <w:pPr>
              <w:jc w:val="center"/>
              <w:rPr>
                <w:b/>
              </w:rPr>
            </w:pPr>
            <w:r w:rsidRPr="0060045D">
              <w:rPr>
                <w:b/>
              </w:rPr>
              <w:t>x</w:t>
            </w:r>
          </w:p>
        </w:tc>
        <w:tc>
          <w:tcPr>
            <w:tcW w:w="1036" w:type="dxa"/>
            <w:vAlign w:val="center"/>
          </w:tcPr>
          <w:p w14:paraId="641F0379" w14:textId="77777777" w:rsidR="004530E0" w:rsidRPr="0060045D" w:rsidRDefault="004530E0" w:rsidP="00383EF8">
            <w:pPr>
              <w:jc w:val="center"/>
              <w:rPr>
                <w:b/>
              </w:rPr>
            </w:pPr>
            <w:r w:rsidRPr="0060045D">
              <w:rPr>
                <w:b/>
              </w:rPr>
              <w:t>x</w:t>
            </w:r>
          </w:p>
        </w:tc>
        <w:tc>
          <w:tcPr>
            <w:tcW w:w="875" w:type="dxa"/>
            <w:vAlign w:val="center"/>
          </w:tcPr>
          <w:p w14:paraId="14D51353" w14:textId="77777777" w:rsidR="004530E0" w:rsidRPr="0060045D" w:rsidRDefault="004530E0" w:rsidP="00383EF8">
            <w:pPr>
              <w:jc w:val="center"/>
              <w:rPr>
                <w:b/>
              </w:rPr>
            </w:pPr>
            <w:r w:rsidRPr="0060045D">
              <w:rPr>
                <w:b/>
              </w:rPr>
              <w:t>x</w:t>
            </w:r>
          </w:p>
        </w:tc>
        <w:tc>
          <w:tcPr>
            <w:tcW w:w="1134" w:type="dxa"/>
            <w:vAlign w:val="center"/>
          </w:tcPr>
          <w:p w14:paraId="4D530CE0" w14:textId="77777777" w:rsidR="004530E0" w:rsidRPr="0060045D" w:rsidRDefault="004530E0" w:rsidP="00383EF8">
            <w:pPr>
              <w:jc w:val="center"/>
              <w:rPr>
                <w:b/>
              </w:rPr>
            </w:pPr>
          </w:p>
        </w:tc>
        <w:tc>
          <w:tcPr>
            <w:tcW w:w="1104" w:type="dxa"/>
            <w:vAlign w:val="center"/>
          </w:tcPr>
          <w:p w14:paraId="0621D049" w14:textId="77777777" w:rsidR="004530E0" w:rsidRPr="0060045D" w:rsidRDefault="004530E0" w:rsidP="00383EF8">
            <w:pPr>
              <w:jc w:val="center"/>
              <w:rPr>
                <w:b/>
              </w:rPr>
            </w:pPr>
          </w:p>
        </w:tc>
        <w:tc>
          <w:tcPr>
            <w:tcW w:w="998" w:type="dxa"/>
            <w:vAlign w:val="center"/>
          </w:tcPr>
          <w:p w14:paraId="5A402B01" w14:textId="77777777" w:rsidR="004530E0" w:rsidRPr="0060045D" w:rsidRDefault="004530E0" w:rsidP="00383EF8">
            <w:pPr>
              <w:jc w:val="center"/>
              <w:rPr>
                <w:b/>
              </w:rPr>
            </w:pPr>
          </w:p>
        </w:tc>
        <w:tc>
          <w:tcPr>
            <w:tcW w:w="1211" w:type="dxa"/>
            <w:vAlign w:val="center"/>
          </w:tcPr>
          <w:p w14:paraId="6ABE9ED3" w14:textId="77777777" w:rsidR="004530E0" w:rsidRPr="0060045D" w:rsidRDefault="004530E0" w:rsidP="00383EF8">
            <w:pPr>
              <w:jc w:val="center"/>
              <w:rPr>
                <w:b/>
              </w:rPr>
            </w:pPr>
            <w:r w:rsidRPr="0060045D">
              <w:rPr>
                <w:b/>
              </w:rPr>
              <w:t>x</w:t>
            </w:r>
          </w:p>
        </w:tc>
      </w:tr>
      <w:tr w:rsidR="004530E0" w:rsidRPr="0060045D" w14:paraId="033F282B" w14:textId="77777777" w:rsidTr="00383EF8">
        <w:tc>
          <w:tcPr>
            <w:tcW w:w="4786" w:type="dxa"/>
            <w:vAlign w:val="center"/>
          </w:tcPr>
          <w:p w14:paraId="0574DF41" w14:textId="77777777" w:rsidR="004530E0" w:rsidRPr="0060045D" w:rsidRDefault="004530E0" w:rsidP="00383EF8">
            <w:pPr>
              <w:jc w:val="center"/>
              <w:rPr>
                <w:b/>
              </w:rPr>
            </w:pPr>
          </w:p>
        </w:tc>
        <w:tc>
          <w:tcPr>
            <w:tcW w:w="992" w:type="dxa"/>
            <w:vAlign w:val="center"/>
          </w:tcPr>
          <w:p w14:paraId="6FA56699" w14:textId="77777777" w:rsidR="004530E0" w:rsidRPr="0060045D" w:rsidRDefault="004530E0" w:rsidP="00383EF8">
            <w:pPr>
              <w:jc w:val="center"/>
              <w:rPr>
                <w:b/>
              </w:rPr>
            </w:pPr>
          </w:p>
        </w:tc>
        <w:tc>
          <w:tcPr>
            <w:tcW w:w="1134" w:type="dxa"/>
            <w:vAlign w:val="center"/>
          </w:tcPr>
          <w:p w14:paraId="375DFF4F" w14:textId="77777777" w:rsidR="004530E0" w:rsidRPr="0060045D" w:rsidRDefault="004530E0" w:rsidP="00383EF8">
            <w:pPr>
              <w:jc w:val="center"/>
              <w:rPr>
                <w:b/>
              </w:rPr>
            </w:pPr>
          </w:p>
        </w:tc>
        <w:tc>
          <w:tcPr>
            <w:tcW w:w="851" w:type="dxa"/>
            <w:vAlign w:val="center"/>
          </w:tcPr>
          <w:p w14:paraId="2C18399D" w14:textId="77777777" w:rsidR="004530E0" w:rsidRPr="0060045D" w:rsidRDefault="004530E0" w:rsidP="00383EF8">
            <w:pPr>
              <w:jc w:val="center"/>
              <w:rPr>
                <w:b/>
              </w:rPr>
            </w:pPr>
          </w:p>
        </w:tc>
        <w:tc>
          <w:tcPr>
            <w:tcW w:w="665" w:type="dxa"/>
            <w:vAlign w:val="center"/>
          </w:tcPr>
          <w:p w14:paraId="3867138D" w14:textId="77777777" w:rsidR="004530E0" w:rsidRPr="0060045D" w:rsidRDefault="004530E0" w:rsidP="00383EF8">
            <w:pPr>
              <w:jc w:val="center"/>
              <w:rPr>
                <w:b/>
              </w:rPr>
            </w:pPr>
          </w:p>
        </w:tc>
        <w:tc>
          <w:tcPr>
            <w:tcW w:w="1036" w:type="dxa"/>
            <w:vAlign w:val="center"/>
          </w:tcPr>
          <w:p w14:paraId="6565E80E" w14:textId="77777777" w:rsidR="004530E0" w:rsidRPr="0060045D" w:rsidRDefault="004530E0" w:rsidP="00383EF8">
            <w:pPr>
              <w:jc w:val="center"/>
              <w:rPr>
                <w:b/>
              </w:rPr>
            </w:pPr>
          </w:p>
        </w:tc>
        <w:tc>
          <w:tcPr>
            <w:tcW w:w="875" w:type="dxa"/>
            <w:vAlign w:val="center"/>
          </w:tcPr>
          <w:p w14:paraId="11844724" w14:textId="77777777" w:rsidR="004530E0" w:rsidRPr="0060045D" w:rsidRDefault="004530E0" w:rsidP="00383EF8">
            <w:pPr>
              <w:jc w:val="center"/>
              <w:rPr>
                <w:b/>
              </w:rPr>
            </w:pPr>
          </w:p>
        </w:tc>
        <w:tc>
          <w:tcPr>
            <w:tcW w:w="1134" w:type="dxa"/>
            <w:vAlign w:val="center"/>
          </w:tcPr>
          <w:p w14:paraId="1AA9F2B1" w14:textId="77777777" w:rsidR="004530E0" w:rsidRPr="0060045D" w:rsidRDefault="004530E0" w:rsidP="00383EF8">
            <w:pPr>
              <w:jc w:val="center"/>
              <w:rPr>
                <w:b/>
              </w:rPr>
            </w:pPr>
          </w:p>
        </w:tc>
        <w:tc>
          <w:tcPr>
            <w:tcW w:w="1104" w:type="dxa"/>
            <w:vAlign w:val="center"/>
          </w:tcPr>
          <w:p w14:paraId="04D03623" w14:textId="77777777" w:rsidR="004530E0" w:rsidRPr="0060045D" w:rsidRDefault="004530E0" w:rsidP="00383EF8">
            <w:pPr>
              <w:jc w:val="center"/>
              <w:rPr>
                <w:b/>
              </w:rPr>
            </w:pPr>
          </w:p>
        </w:tc>
        <w:tc>
          <w:tcPr>
            <w:tcW w:w="998" w:type="dxa"/>
            <w:vAlign w:val="center"/>
          </w:tcPr>
          <w:p w14:paraId="42B99B48" w14:textId="77777777" w:rsidR="004530E0" w:rsidRPr="0060045D" w:rsidRDefault="004530E0" w:rsidP="00383EF8">
            <w:pPr>
              <w:jc w:val="center"/>
              <w:rPr>
                <w:b/>
              </w:rPr>
            </w:pPr>
          </w:p>
        </w:tc>
        <w:tc>
          <w:tcPr>
            <w:tcW w:w="1211" w:type="dxa"/>
            <w:vAlign w:val="center"/>
          </w:tcPr>
          <w:p w14:paraId="6586E655" w14:textId="77777777" w:rsidR="004530E0" w:rsidRPr="0060045D" w:rsidRDefault="004530E0" w:rsidP="00383EF8">
            <w:pPr>
              <w:jc w:val="center"/>
              <w:rPr>
                <w:b/>
              </w:rPr>
            </w:pPr>
          </w:p>
        </w:tc>
      </w:tr>
      <w:tr w:rsidR="004530E0" w:rsidRPr="0060045D" w14:paraId="044C32F8" w14:textId="77777777" w:rsidTr="00383EF8">
        <w:tc>
          <w:tcPr>
            <w:tcW w:w="4786" w:type="dxa"/>
            <w:vAlign w:val="center"/>
          </w:tcPr>
          <w:p w14:paraId="28F4B291" w14:textId="77777777" w:rsidR="004530E0" w:rsidRPr="0060045D" w:rsidRDefault="004530E0" w:rsidP="00383EF8">
            <w:pPr>
              <w:jc w:val="center"/>
              <w:rPr>
                <w:b/>
              </w:rPr>
            </w:pPr>
            <w:r>
              <w:rPr>
                <w:b/>
              </w:rPr>
              <w:t>E</w:t>
            </w:r>
            <w:r w:rsidRPr="0060045D">
              <w:rPr>
                <w:b/>
              </w:rPr>
              <w:t>xtend our reach and outreach</w:t>
            </w:r>
          </w:p>
        </w:tc>
        <w:tc>
          <w:tcPr>
            <w:tcW w:w="992" w:type="dxa"/>
            <w:vAlign w:val="center"/>
          </w:tcPr>
          <w:p w14:paraId="4E734051" w14:textId="77777777" w:rsidR="004530E0" w:rsidRPr="0060045D" w:rsidRDefault="004530E0" w:rsidP="00383EF8">
            <w:pPr>
              <w:jc w:val="center"/>
              <w:rPr>
                <w:b/>
              </w:rPr>
            </w:pPr>
            <w:r w:rsidRPr="0060045D">
              <w:rPr>
                <w:b/>
              </w:rPr>
              <w:t>x</w:t>
            </w:r>
          </w:p>
        </w:tc>
        <w:tc>
          <w:tcPr>
            <w:tcW w:w="1134" w:type="dxa"/>
            <w:vAlign w:val="center"/>
          </w:tcPr>
          <w:p w14:paraId="36773386" w14:textId="77777777" w:rsidR="004530E0" w:rsidRPr="0060045D" w:rsidRDefault="004530E0" w:rsidP="00383EF8">
            <w:pPr>
              <w:jc w:val="center"/>
              <w:rPr>
                <w:b/>
              </w:rPr>
            </w:pPr>
            <w:r w:rsidRPr="0060045D">
              <w:rPr>
                <w:b/>
              </w:rPr>
              <w:t>x</w:t>
            </w:r>
          </w:p>
        </w:tc>
        <w:tc>
          <w:tcPr>
            <w:tcW w:w="851" w:type="dxa"/>
            <w:vAlign w:val="center"/>
          </w:tcPr>
          <w:p w14:paraId="16007C31" w14:textId="77777777" w:rsidR="004530E0" w:rsidRPr="0060045D" w:rsidRDefault="004530E0" w:rsidP="00383EF8">
            <w:pPr>
              <w:jc w:val="center"/>
              <w:rPr>
                <w:b/>
              </w:rPr>
            </w:pPr>
            <w:r w:rsidRPr="0060045D">
              <w:rPr>
                <w:b/>
              </w:rPr>
              <w:t>x</w:t>
            </w:r>
          </w:p>
        </w:tc>
        <w:tc>
          <w:tcPr>
            <w:tcW w:w="665" w:type="dxa"/>
            <w:vAlign w:val="center"/>
          </w:tcPr>
          <w:p w14:paraId="2BA9157B" w14:textId="77777777" w:rsidR="004530E0" w:rsidRPr="0060045D" w:rsidRDefault="004530E0" w:rsidP="00383EF8">
            <w:pPr>
              <w:jc w:val="center"/>
              <w:rPr>
                <w:b/>
              </w:rPr>
            </w:pPr>
          </w:p>
        </w:tc>
        <w:tc>
          <w:tcPr>
            <w:tcW w:w="1036" w:type="dxa"/>
            <w:vAlign w:val="center"/>
          </w:tcPr>
          <w:p w14:paraId="10A9D392" w14:textId="77777777" w:rsidR="004530E0" w:rsidRPr="0060045D" w:rsidRDefault="004530E0" w:rsidP="00383EF8">
            <w:pPr>
              <w:jc w:val="center"/>
              <w:rPr>
                <w:b/>
              </w:rPr>
            </w:pPr>
          </w:p>
        </w:tc>
        <w:tc>
          <w:tcPr>
            <w:tcW w:w="875" w:type="dxa"/>
            <w:vAlign w:val="center"/>
          </w:tcPr>
          <w:p w14:paraId="5E26513E" w14:textId="77777777" w:rsidR="004530E0" w:rsidRPr="0060045D" w:rsidRDefault="004530E0" w:rsidP="00383EF8">
            <w:pPr>
              <w:jc w:val="center"/>
              <w:rPr>
                <w:b/>
              </w:rPr>
            </w:pPr>
            <w:r w:rsidRPr="0060045D">
              <w:rPr>
                <w:b/>
              </w:rPr>
              <w:t>x</w:t>
            </w:r>
          </w:p>
        </w:tc>
        <w:tc>
          <w:tcPr>
            <w:tcW w:w="1134" w:type="dxa"/>
            <w:vAlign w:val="center"/>
          </w:tcPr>
          <w:p w14:paraId="7F07A31E" w14:textId="77777777" w:rsidR="004530E0" w:rsidRPr="0060045D" w:rsidRDefault="004530E0" w:rsidP="00383EF8">
            <w:pPr>
              <w:jc w:val="center"/>
              <w:rPr>
                <w:b/>
              </w:rPr>
            </w:pPr>
            <w:r w:rsidRPr="0060045D">
              <w:rPr>
                <w:b/>
              </w:rPr>
              <w:t>x</w:t>
            </w:r>
          </w:p>
        </w:tc>
        <w:tc>
          <w:tcPr>
            <w:tcW w:w="1104" w:type="dxa"/>
            <w:vAlign w:val="center"/>
          </w:tcPr>
          <w:p w14:paraId="6309AFCE" w14:textId="77777777" w:rsidR="004530E0" w:rsidRPr="0060045D" w:rsidRDefault="004530E0" w:rsidP="00383EF8">
            <w:pPr>
              <w:jc w:val="center"/>
              <w:rPr>
                <w:b/>
              </w:rPr>
            </w:pPr>
            <w:r w:rsidRPr="0060045D">
              <w:rPr>
                <w:b/>
              </w:rPr>
              <w:t>x</w:t>
            </w:r>
          </w:p>
        </w:tc>
        <w:tc>
          <w:tcPr>
            <w:tcW w:w="998" w:type="dxa"/>
            <w:vAlign w:val="center"/>
          </w:tcPr>
          <w:p w14:paraId="05AA600F" w14:textId="77777777" w:rsidR="004530E0" w:rsidRPr="0060045D" w:rsidRDefault="004530E0" w:rsidP="00383EF8">
            <w:pPr>
              <w:jc w:val="center"/>
              <w:rPr>
                <w:b/>
              </w:rPr>
            </w:pPr>
          </w:p>
        </w:tc>
        <w:tc>
          <w:tcPr>
            <w:tcW w:w="1211" w:type="dxa"/>
            <w:vAlign w:val="center"/>
          </w:tcPr>
          <w:p w14:paraId="7433DA57" w14:textId="77777777" w:rsidR="004530E0" w:rsidRPr="0060045D" w:rsidRDefault="004530E0" w:rsidP="00383EF8">
            <w:pPr>
              <w:jc w:val="center"/>
              <w:rPr>
                <w:b/>
              </w:rPr>
            </w:pPr>
            <w:r w:rsidRPr="0060045D">
              <w:rPr>
                <w:b/>
              </w:rPr>
              <w:t>x</w:t>
            </w:r>
          </w:p>
        </w:tc>
      </w:tr>
      <w:tr w:rsidR="004530E0" w:rsidRPr="0060045D" w14:paraId="0597F133" w14:textId="77777777" w:rsidTr="00383EF8">
        <w:tc>
          <w:tcPr>
            <w:tcW w:w="4786" w:type="dxa"/>
            <w:vAlign w:val="center"/>
          </w:tcPr>
          <w:p w14:paraId="7A4C1534" w14:textId="77777777" w:rsidR="004530E0" w:rsidRPr="0060045D" w:rsidRDefault="004530E0" w:rsidP="00383EF8">
            <w:pPr>
              <w:jc w:val="center"/>
              <w:rPr>
                <w:b/>
              </w:rPr>
            </w:pPr>
          </w:p>
        </w:tc>
        <w:tc>
          <w:tcPr>
            <w:tcW w:w="992" w:type="dxa"/>
            <w:vAlign w:val="center"/>
          </w:tcPr>
          <w:p w14:paraId="53D6662C" w14:textId="77777777" w:rsidR="004530E0" w:rsidRPr="0060045D" w:rsidRDefault="004530E0" w:rsidP="00383EF8">
            <w:pPr>
              <w:jc w:val="center"/>
              <w:rPr>
                <w:b/>
              </w:rPr>
            </w:pPr>
          </w:p>
        </w:tc>
        <w:tc>
          <w:tcPr>
            <w:tcW w:w="1134" w:type="dxa"/>
            <w:vAlign w:val="center"/>
          </w:tcPr>
          <w:p w14:paraId="631A909B" w14:textId="77777777" w:rsidR="004530E0" w:rsidRPr="0060045D" w:rsidRDefault="004530E0" w:rsidP="00383EF8">
            <w:pPr>
              <w:jc w:val="center"/>
              <w:rPr>
                <w:b/>
              </w:rPr>
            </w:pPr>
          </w:p>
        </w:tc>
        <w:tc>
          <w:tcPr>
            <w:tcW w:w="851" w:type="dxa"/>
            <w:vAlign w:val="center"/>
          </w:tcPr>
          <w:p w14:paraId="0D2A765C" w14:textId="77777777" w:rsidR="004530E0" w:rsidRPr="0060045D" w:rsidRDefault="004530E0" w:rsidP="00383EF8">
            <w:pPr>
              <w:jc w:val="center"/>
              <w:rPr>
                <w:b/>
              </w:rPr>
            </w:pPr>
          </w:p>
        </w:tc>
        <w:tc>
          <w:tcPr>
            <w:tcW w:w="665" w:type="dxa"/>
            <w:vAlign w:val="center"/>
          </w:tcPr>
          <w:p w14:paraId="310B580D" w14:textId="77777777" w:rsidR="004530E0" w:rsidRPr="0060045D" w:rsidRDefault="004530E0" w:rsidP="00383EF8">
            <w:pPr>
              <w:jc w:val="center"/>
              <w:rPr>
                <w:b/>
              </w:rPr>
            </w:pPr>
          </w:p>
        </w:tc>
        <w:tc>
          <w:tcPr>
            <w:tcW w:w="1036" w:type="dxa"/>
            <w:vAlign w:val="center"/>
          </w:tcPr>
          <w:p w14:paraId="1B3DC025" w14:textId="77777777" w:rsidR="004530E0" w:rsidRPr="0060045D" w:rsidRDefault="004530E0" w:rsidP="00383EF8">
            <w:pPr>
              <w:jc w:val="center"/>
              <w:rPr>
                <w:b/>
              </w:rPr>
            </w:pPr>
          </w:p>
        </w:tc>
        <w:tc>
          <w:tcPr>
            <w:tcW w:w="875" w:type="dxa"/>
            <w:vAlign w:val="center"/>
          </w:tcPr>
          <w:p w14:paraId="2B01019E" w14:textId="77777777" w:rsidR="004530E0" w:rsidRPr="0060045D" w:rsidRDefault="004530E0" w:rsidP="00383EF8">
            <w:pPr>
              <w:jc w:val="center"/>
              <w:rPr>
                <w:b/>
              </w:rPr>
            </w:pPr>
          </w:p>
        </w:tc>
        <w:tc>
          <w:tcPr>
            <w:tcW w:w="1134" w:type="dxa"/>
            <w:vAlign w:val="center"/>
          </w:tcPr>
          <w:p w14:paraId="60A7CA63" w14:textId="77777777" w:rsidR="004530E0" w:rsidRPr="0060045D" w:rsidRDefault="004530E0" w:rsidP="00383EF8">
            <w:pPr>
              <w:jc w:val="center"/>
              <w:rPr>
                <w:b/>
              </w:rPr>
            </w:pPr>
          </w:p>
        </w:tc>
        <w:tc>
          <w:tcPr>
            <w:tcW w:w="1104" w:type="dxa"/>
            <w:vAlign w:val="center"/>
          </w:tcPr>
          <w:p w14:paraId="200C1674" w14:textId="77777777" w:rsidR="004530E0" w:rsidRPr="0060045D" w:rsidRDefault="004530E0" w:rsidP="00383EF8">
            <w:pPr>
              <w:jc w:val="center"/>
              <w:rPr>
                <w:b/>
              </w:rPr>
            </w:pPr>
          </w:p>
        </w:tc>
        <w:tc>
          <w:tcPr>
            <w:tcW w:w="998" w:type="dxa"/>
            <w:vAlign w:val="center"/>
          </w:tcPr>
          <w:p w14:paraId="0AC6157E" w14:textId="77777777" w:rsidR="004530E0" w:rsidRPr="0060045D" w:rsidRDefault="004530E0" w:rsidP="00383EF8">
            <w:pPr>
              <w:jc w:val="center"/>
              <w:rPr>
                <w:b/>
              </w:rPr>
            </w:pPr>
          </w:p>
        </w:tc>
        <w:tc>
          <w:tcPr>
            <w:tcW w:w="1211" w:type="dxa"/>
            <w:vAlign w:val="center"/>
          </w:tcPr>
          <w:p w14:paraId="6C3342D6" w14:textId="77777777" w:rsidR="004530E0" w:rsidRPr="0060045D" w:rsidRDefault="004530E0" w:rsidP="00383EF8">
            <w:pPr>
              <w:jc w:val="center"/>
              <w:rPr>
                <w:b/>
              </w:rPr>
            </w:pPr>
          </w:p>
        </w:tc>
      </w:tr>
      <w:tr w:rsidR="004530E0" w:rsidRPr="0060045D" w14:paraId="7BC1E7F9" w14:textId="77777777" w:rsidTr="00383EF8">
        <w:tc>
          <w:tcPr>
            <w:tcW w:w="4786" w:type="dxa"/>
            <w:vAlign w:val="center"/>
          </w:tcPr>
          <w:p w14:paraId="310CE2C2" w14:textId="77777777" w:rsidR="004530E0" w:rsidRPr="0060045D" w:rsidRDefault="004530E0" w:rsidP="00383EF8">
            <w:pPr>
              <w:jc w:val="center"/>
              <w:rPr>
                <w:b/>
              </w:rPr>
            </w:pPr>
            <w:r>
              <w:rPr>
                <w:b/>
              </w:rPr>
              <w:t>B</w:t>
            </w:r>
            <w:r w:rsidRPr="0060045D">
              <w:rPr>
                <w:b/>
              </w:rPr>
              <w:t>e acknowledged as the nation’s leading authority on maritime heritage and affairs both within Australia and abroad</w:t>
            </w:r>
          </w:p>
        </w:tc>
        <w:tc>
          <w:tcPr>
            <w:tcW w:w="992" w:type="dxa"/>
            <w:vAlign w:val="center"/>
          </w:tcPr>
          <w:p w14:paraId="5663ECEA" w14:textId="77777777" w:rsidR="004530E0" w:rsidRPr="0060045D" w:rsidRDefault="004530E0" w:rsidP="00383EF8">
            <w:pPr>
              <w:jc w:val="center"/>
              <w:rPr>
                <w:b/>
              </w:rPr>
            </w:pPr>
          </w:p>
        </w:tc>
        <w:tc>
          <w:tcPr>
            <w:tcW w:w="1134" w:type="dxa"/>
            <w:vAlign w:val="center"/>
          </w:tcPr>
          <w:p w14:paraId="5284AEF0" w14:textId="77777777" w:rsidR="004530E0" w:rsidRPr="0060045D" w:rsidRDefault="004530E0" w:rsidP="00383EF8">
            <w:pPr>
              <w:jc w:val="center"/>
              <w:rPr>
                <w:b/>
              </w:rPr>
            </w:pPr>
            <w:r w:rsidRPr="0060045D">
              <w:rPr>
                <w:b/>
              </w:rPr>
              <w:t>x</w:t>
            </w:r>
          </w:p>
        </w:tc>
        <w:tc>
          <w:tcPr>
            <w:tcW w:w="851" w:type="dxa"/>
            <w:vAlign w:val="center"/>
          </w:tcPr>
          <w:p w14:paraId="47381689" w14:textId="77777777" w:rsidR="004530E0" w:rsidRPr="0060045D" w:rsidRDefault="004530E0" w:rsidP="00383EF8">
            <w:pPr>
              <w:jc w:val="center"/>
              <w:rPr>
                <w:b/>
              </w:rPr>
            </w:pPr>
            <w:r w:rsidRPr="0060045D">
              <w:rPr>
                <w:b/>
              </w:rPr>
              <w:t>x</w:t>
            </w:r>
          </w:p>
        </w:tc>
        <w:tc>
          <w:tcPr>
            <w:tcW w:w="665" w:type="dxa"/>
            <w:vAlign w:val="center"/>
          </w:tcPr>
          <w:p w14:paraId="4DC56E72" w14:textId="77777777" w:rsidR="004530E0" w:rsidRPr="0060045D" w:rsidRDefault="004530E0" w:rsidP="00383EF8">
            <w:pPr>
              <w:jc w:val="center"/>
              <w:rPr>
                <w:b/>
              </w:rPr>
            </w:pPr>
          </w:p>
        </w:tc>
        <w:tc>
          <w:tcPr>
            <w:tcW w:w="1036" w:type="dxa"/>
            <w:vAlign w:val="center"/>
          </w:tcPr>
          <w:p w14:paraId="2A2ADBBD" w14:textId="77777777" w:rsidR="004530E0" w:rsidRPr="0060045D" w:rsidRDefault="004530E0" w:rsidP="00383EF8">
            <w:pPr>
              <w:jc w:val="center"/>
              <w:rPr>
                <w:b/>
              </w:rPr>
            </w:pPr>
          </w:p>
        </w:tc>
        <w:tc>
          <w:tcPr>
            <w:tcW w:w="875" w:type="dxa"/>
            <w:vAlign w:val="center"/>
          </w:tcPr>
          <w:p w14:paraId="493CB0B6" w14:textId="77777777" w:rsidR="004530E0" w:rsidRPr="0060045D" w:rsidRDefault="004530E0" w:rsidP="00383EF8">
            <w:pPr>
              <w:jc w:val="center"/>
              <w:rPr>
                <w:b/>
              </w:rPr>
            </w:pPr>
            <w:r w:rsidRPr="0060045D">
              <w:rPr>
                <w:b/>
              </w:rPr>
              <w:t>x</w:t>
            </w:r>
          </w:p>
        </w:tc>
        <w:tc>
          <w:tcPr>
            <w:tcW w:w="1134" w:type="dxa"/>
            <w:vAlign w:val="center"/>
          </w:tcPr>
          <w:p w14:paraId="385401CC" w14:textId="77777777" w:rsidR="004530E0" w:rsidRPr="0060045D" w:rsidRDefault="004530E0" w:rsidP="00383EF8">
            <w:pPr>
              <w:jc w:val="center"/>
              <w:rPr>
                <w:b/>
              </w:rPr>
            </w:pPr>
            <w:r w:rsidRPr="0060045D">
              <w:rPr>
                <w:b/>
              </w:rPr>
              <w:t>x</w:t>
            </w:r>
          </w:p>
        </w:tc>
        <w:tc>
          <w:tcPr>
            <w:tcW w:w="1104" w:type="dxa"/>
            <w:vAlign w:val="center"/>
          </w:tcPr>
          <w:p w14:paraId="09D5B41F" w14:textId="77777777" w:rsidR="004530E0" w:rsidRPr="0060045D" w:rsidRDefault="004530E0" w:rsidP="00383EF8">
            <w:pPr>
              <w:jc w:val="center"/>
              <w:rPr>
                <w:b/>
              </w:rPr>
            </w:pPr>
            <w:r w:rsidRPr="0060045D">
              <w:rPr>
                <w:b/>
              </w:rPr>
              <w:t>x</w:t>
            </w:r>
          </w:p>
        </w:tc>
        <w:tc>
          <w:tcPr>
            <w:tcW w:w="998" w:type="dxa"/>
            <w:vAlign w:val="center"/>
          </w:tcPr>
          <w:p w14:paraId="666BC7E6" w14:textId="77777777" w:rsidR="004530E0" w:rsidRPr="0060045D" w:rsidRDefault="004530E0" w:rsidP="00383EF8">
            <w:pPr>
              <w:jc w:val="center"/>
              <w:rPr>
                <w:b/>
              </w:rPr>
            </w:pPr>
          </w:p>
        </w:tc>
        <w:tc>
          <w:tcPr>
            <w:tcW w:w="1211" w:type="dxa"/>
            <w:vAlign w:val="center"/>
          </w:tcPr>
          <w:p w14:paraId="4FE0BD10" w14:textId="77777777" w:rsidR="004530E0" w:rsidRPr="0060045D" w:rsidRDefault="004530E0" w:rsidP="00383EF8">
            <w:pPr>
              <w:jc w:val="center"/>
              <w:rPr>
                <w:b/>
              </w:rPr>
            </w:pPr>
            <w:r w:rsidRPr="0060045D">
              <w:rPr>
                <w:b/>
              </w:rPr>
              <w:t>x</w:t>
            </w:r>
          </w:p>
        </w:tc>
      </w:tr>
      <w:tr w:rsidR="004530E0" w:rsidRPr="0060045D" w14:paraId="65B1ED66" w14:textId="77777777" w:rsidTr="00383EF8">
        <w:tc>
          <w:tcPr>
            <w:tcW w:w="4786" w:type="dxa"/>
            <w:vAlign w:val="center"/>
          </w:tcPr>
          <w:p w14:paraId="58ED4181" w14:textId="77777777" w:rsidR="004530E0" w:rsidRPr="0060045D" w:rsidRDefault="004530E0" w:rsidP="00383EF8">
            <w:pPr>
              <w:jc w:val="center"/>
              <w:rPr>
                <w:b/>
              </w:rPr>
            </w:pPr>
          </w:p>
        </w:tc>
        <w:tc>
          <w:tcPr>
            <w:tcW w:w="992" w:type="dxa"/>
            <w:vAlign w:val="center"/>
          </w:tcPr>
          <w:p w14:paraId="20F6CA0E" w14:textId="77777777" w:rsidR="004530E0" w:rsidRPr="0060045D" w:rsidRDefault="004530E0" w:rsidP="00383EF8">
            <w:pPr>
              <w:jc w:val="center"/>
              <w:rPr>
                <w:b/>
              </w:rPr>
            </w:pPr>
          </w:p>
        </w:tc>
        <w:tc>
          <w:tcPr>
            <w:tcW w:w="1134" w:type="dxa"/>
            <w:vAlign w:val="center"/>
          </w:tcPr>
          <w:p w14:paraId="36B24CE9" w14:textId="77777777" w:rsidR="004530E0" w:rsidRPr="0060045D" w:rsidRDefault="004530E0" w:rsidP="00383EF8">
            <w:pPr>
              <w:jc w:val="center"/>
              <w:rPr>
                <w:b/>
              </w:rPr>
            </w:pPr>
          </w:p>
        </w:tc>
        <w:tc>
          <w:tcPr>
            <w:tcW w:w="851" w:type="dxa"/>
            <w:vAlign w:val="center"/>
          </w:tcPr>
          <w:p w14:paraId="713D479B" w14:textId="77777777" w:rsidR="004530E0" w:rsidRPr="0060045D" w:rsidRDefault="004530E0" w:rsidP="00383EF8">
            <w:pPr>
              <w:jc w:val="center"/>
              <w:rPr>
                <w:b/>
              </w:rPr>
            </w:pPr>
          </w:p>
        </w:tc>
        <w:tc>
          <w:tcPr>
            <w:tcW w:w="665" w:type="dxa"/>
            <w:vAlign w:val="center"/>
          </w:tcPr>
          <w:p w14:paraId="56F0F1A7" w14:textId="77777777" w:rsidR="004530E0" w:rsidRPr="0060045D" w:rsidRDefault="004530E0" w:rsidP="00383EF8">
            <w:pPr>
              <w:jc w:val="center"/>
              <w:rPr>
                <w:b/>
              </w:rPr>
            </w:pPr>
          </w:p>
        </w:tc>
        <w:tc>
          <w:tcPr>
            <w:tcW w:w="1036" w:type="dxa"/>
            <w:vAlign w:val="center"/>
          </w:tcPr>
          <w:p w14:paraId="74738688" w14:textId="77777777" w:rsidR="004530E0" w:rsidRPr="0060045D" w:rsidRDefault="004530E0" w:rsidP="00383EF8">
            <w:pPr>
              <w:jc w:val="center"/>
              <w:rPr>
                <w:b/>
              </w:rPr>
            </w:pPr>
          </w:p>
        </w:tc>
        <w:tc>
          <w:tcPr>
            <w:tcW w:w="875" w:type="dxa"/>
            <w:vAlign w:val="center"/>
          </w:tcPr>
          <w:p w14:paraId="0EFCFAB5" w14:textId="77777777" w:rsidR="004530E0" w:rsidRPr="0060045D" w:rsidRDefault="004530E0" w:rsidP="00383EF8">
            <w:pPr>
              <w:jc w:val="center"/>
              <w:rPr>
                <w:b/>
              </w:rPr>
            </w:pPr>
          </w:p>
        </w:tc>
        <w:tc>
          <w:tcPr>
            <w:tcW w:w="1134" w:type="dxa"/>
            <w:vAlign w:val="center"/>
          </w:tcPr>
          <w:p w14:paraId="1A2AA96E" w14:textId="77777777" w:rsidR="004530E0" w:rsidRPr="0060045D" w:rsidRDefault="004530E0" w:rsidP="00383EF8">
            <w:pPr>
              <w:jc w:val="center"/>
              <w:rPr>
                <w:b/>
              </w:rPr>
            </w:pPr>
          </w:p>
        </w:tc>
        <w:tc>
          <w:tcPr>
            <w:tcW w:w="1104" w:type="dxa"/>
            <w:vAlign w:val="center"/>
          </w:tcPr>
          <w:p w14:paraId="71B292DC" w14:textId="77777777" w:rsidR="004530E0" w:rsidRPr="0060045D" w:rsidRDefault="004530E0" w:rsidP="00383EF8">
            <w:pPr>
              <w:jc w:val="center"/>
              <w:rPr>
                <w:b/>
              </w:rPr>
            </w:pPr>
          </w:p>
        </w:tc>
        <w:tc>
          <w:tcPr>
            <w:tcW w:w="998" w:type="dxa"/>
            <w:vAlign w:val="center"/>
          </w:tcPr>
          <w:p w14:paraId="6AB90113" w14:textId="77777777" w:rsidR="004530E0" w:rsidRPr="0060045D" w:rsidRDefault="004530E0" w:rsidP="00383EF8">
            <w:pPr>
              <w:jc w:val="center"/>
              <w:rPr>
                <w:b/>
              </w:rPr>
            </w:pPr>
          </w:p>
        </w:tc>
        <w:tc>
          <w:tcPr>
            <w:tcW w:w="1211" w:type="dxa"/>
            <w:vAlign w:val="center"/>
          </w:tcPr>
          <w:p w14:paraId="566B192E" w14:textId="77777777" w:rsidR="004530E0" w:rsidRPr="0060045D" w:rsidRDefault="004530E0" w:rsidP="00383EF8">
            <w:pPr>
              <w:jc w:val="center"/>
              <w:rPr>
                <w:b/>
              </w:rPr>
            </w:pPr>
          </w:p>
        </w:tc>
      </w:tr>
      <w:tr w:rsidR="004530E0" w:rsidRPr="0060045D" w14:paraId="5E7DDC0E" w14:textId="77777777" w:rsidTr="00383EF8">
        <w:tc>
          <w:tcPr>
            <w:tcW w:w="4786" w:type="dxa"/>
            <w:vAlign w:val="center"/>
          </w:tcPr>
          <w:p w14:paraId="75ED4D46" w14:textId="77777777" w:rsidR="004530E0" w:rsidRPr="0060045D" w:rsidRDefault="004530E0" w:rsidP="00383EF8">
            <w:pPr>
              <w:jc w:val="center"/>
              <w:rPr>
                <w:b/>
              </w:rPr>
            </w:pPr>
            <w:r>
              <w:rPr>
                <w:b/>
              </w:rPr>
              <w:t>R</w:t>
            </w:r>
            <w:r w:rsidRPr="0060045D">
              <w:rPr>
                <w:b/>
              </w:rPr>
              <w:t>ealise the potential of our investment in new ICT infrastructure and systems</w:t>
            </w:r>
          </w:p>
        </w:tc>
        <w:tc>
          <w:tcPr>
            <w:tcW w:w="992" w:type="dxa"/>
            <w:vAlign w:val="center"/>
          </w:tcPr>
          <w:p w14:paraId="2BBA73DC" w14:textId="77777777" w:rsidR="004530E0" w:rsidRPr="0060045D" w:rsidRDefault="004530E0" w:rsidP="00383EF8">
            <w:pPr>
              <w:jc w:val="center"/>
              <w:rPr>
                <w:b/>
              </w:rPr>
            </w:pPr>
            <w:r w:rsidRPr="0060045D">
              <w:rPr>
                <w:b/>
              </w:rPr>
              <w:t>x</w:t>
            </w:r>
          </w:p>
        </w:tc>
        <w:tc>
          <w:tcPr>
            <w:tcW w:w="1134" w:type="dxa"/>
            <w:vAlign w:val="center"/>
          </w:tcPr>
          <w:p w14:paraId="2AFB9B4F" w14:textId="77777777" w:rsidR="004530E0" w:rsidRPr="0060045D" w:rsidRDefault="004530E0" w:rsidP="00383EF8">
            <w:pPr>
              <w:jc w:val="center"/>
              <w:rPr>
                <w:b/>
              </w:rPr>
            </w:pPr>
            <w:r w:rsidRPr="0060045D">
              <w:rPr>
                <w:b/>
              </w:rPr>
              <w:t>x</w:t>
            </w:r>
          </w:p>
        </w:tc>
        <w:tc>
          <w:tcPr>
            <w:tcW w:w="851" w:type="dxa"/>
            <w:vAlign w:val="center"/>
          </w:tcPr>
          <w:p w14:paraId="1181FE1E" w14:textId="77777777" w:rsidR="004530E0" w:rsidRPr="0060045D" w:rsidRDefault="004530E0" w:rsidP="00383EF8">
            <w:pPr>
              <w:jc w:val="center"/>
              <w:rPr>
                <w:b/>
              </w:rPr>
            </w:pPr>
            <w:r w:rsidRPr="0060045D">
              <w:rPr>
                <w:b/>
              </w:rPr>
              <w:t>x</w:t>
            </w:r>
          </w:p>
        </w:tc>
        <w:tc>
          <w:tcPr>
            <w:tcW w:w="665" w:type="dxa"/>
            <w:vAlign w:val="center"/>
          </w:tcPr>
          <w:p w14:paraId="42FE8543" w14:textId="77777777" w:rsidR="004530E0" w:rsidRPr="0060045D" w:rsidRDefault="004530E0" w:rsidP="00383EF8">
            <w:pPr>
              <w:jc w:val="center"/>
              <w:rPr>
                <w:b/>
              </w:rPr>
            </w:pPr>
          </w:p>
        </w:tc>
        <w:tc>
          <w:tcPr>
            <w:tcW w:w="1036" w:type="dxa"/>
            <w:vAlign w:val="center"/>
          </w:tcPr>
          <w:p w14:paraId="394B364E" w14:textId="77777777" w:rsidR="004530E0" w:rsidRPr="0060045D" w:rsidRDefault="004530E0" w:rsidP="00383EF8">
            <w:pPr>
              <w:jc w:val="center"/>
              <w:rPr>
                <w:b/>
              </w:rPr>
            </w:pPr>
            <w:r w:rsidRPr="0060045D">
              <w:rPr>
                <w:b/>
              </w:rPr>
              <w:t>x</w:t>
            </w:r>
          </w:p>
        </w:tc>
        <w:tc>
          <w:tcPr>
            <w:tcW w:w="875" w:type="dxa"/>
            <w:vAlign w:val="center"/>
          </w:tcPr>
          <w:p w14:paraId="156F1572" w14:textId="77777777" w:rsidR="004530E0" w:rsidRPr="0060045D" w:rsidRDefault="004530E0" w:rsidP="00383EF8">
            <w:pPr>
              <w:jc w:val="center"/>
              <w:rPr>
                <w:b/>
              </w:rPr>
            </w:pPr>
            <w:r w:rsidRPr="0060045D">
              <w:rPr>
                <w:b/>
              </w:rPr>
              <w:t>x</w:t>
            </w:r>
          </w:p>
        </w:tc>
        <w:tc>
          <w:tcPr>
            <w:tcW w:w="1134" w:type="dxa"/>
            <w:vAlign w:val="center"/>
          </w:tcPr>
          <w:p w14:paraId="61967859" w14:textId="77777777" w:rsidR="004530E0" w:rsidRPr="0060045D" w:rsidRDefault="004530E0" w:rsidP="00383EF8">
            <w:pPr>
              <w:jc w:val="center"/>
              <w:rPr>
                <w:b/>
              </w:rPr>
            </w:pPr>
            <w:r w:rsidRPr="0060045D">
              <w:rPr>
                <w:b/>
              </w:rPr>
              <w:t>x</w:t>
            </w:r>
          </w:p>
        </w:tc>
        <w:tc>
          <w:tcPr>
            <w:tcW w:w="1104" w:type="dxa"/>
            <w:vAlign w:val="center"/>
          </w:tcPr>
          <w:p w14:paraId="6493E88A" w14:textId="77777777" w:rsidR="004530E0" w:rsidRPr="0060045D" w:rsidRDefault="004530E0" w:rsidP="00383EF8">
            <w:pPr>
              <w:jc w:val="center"/>
              <w:rPr>
                <w:b/>
              </w:rPr>
            </w:pPr>
            <w:r w:rsidRPr="0060045D">
              <w:rPr>
                <w:b/>
              </w:rPr>
              <w:t>x</w:t>
            </w:r>
          </w:p>
        </w:tc>
        <w:tc>
          <w:tcPr>
            <w:tcW w:w="998" w:type="dxa"/>
            <w:vAlign w:val="center"/>
          </w:tcPr>
          <w:p w14:paraId="194CD9CA" w14:textId="77777777" w:rsidR="004530E0" w:rsidRPr="0060045D" w:rsidRDefault="004530E0" w:rsidP="00383EF8">
            <w:pPr>
              <w:jc w:val="center"/>
              <w:rPr>
                <w:b/>
              </w:rPr>
            </w:pPr>
            <w:r w:rsidRPr="0060045D">
              <w:rPr>
                <w:b/>
              </w:rPr>
              <w:t>x</w:t>
            </w:r>
          </w:p>
        </w:tc>
        <w:tc>
          <w:tcPr>
            <w:tcW w:w="1211" w:type="dxa"/>
            <w:vAlign w:val="center"/>
          </w:tcPr>
          <w:p w14:paraId="344BE430" w14:textId="77777777" w:rsidR="004530E0" w:rsidRPr="0060045D" w:rsidRDefault="004530E0" w:rsidP="00383EF8">
            <w:pPr>
              <w:jc w:val="center"/>
              <w:rPr>
                <w:b/>
              </w:rPr>
            </w:pPr>
            <w:r w:rsidRPr="0060045D">
              <w:rPr>
                <w:b/>
              </w:rPr>
              <w:t>x</w:t>
            </w:r>
          </w:p>
        </w:tc>
      </w:tr>
      <w:tr w:rsidR="004530E0" w:rsidRPr="0060045D" w14:paraId="69C7FF7B" w14:textId="77777777" w:rsidTr="00383EF8">
        <w:tc>
          <w:tcPr>
            <w:tcW w:w="4786" w:type="dxa"/>
            <w:vAlign w:val="center"/>
          </w:tcPr>
          <w:p w14:paraId="1D6FDE07" w14:textId="77777777" w:rsidR="004530E0" w:rsidRPr="0060045D" w:rsidRDefault="004530E0" w:rsidP="00383EF8">
            <w:pPr>
              <w:jc w:val="center"/>
              <w:rPr>
                <w:b/>
              </w:rPr>
            </w:pPr>
          </w:p>
        </w:tc>
        <w:tc>
          <w:tcPr>
            <w:tcW w:w="992" w:type="dxa"/>
            <w:vAlign w:val="center"/>
          </w:tcPr>
          <w:p w14:paraId="67A57D52" w14:textId="77777777" w:rsidR="004530E0" w:rsidRPr="0060045D" w:rsidRDefault="004530E0" w:rsidP="00383EF8">
            <w:pPr>
              <w:jc w:val="center"/>
              <w:rPr>
                <w:b/>
              </w:rPr>
            </w:pPr>
          </w:p>
        </w:tc>
        <w:tc>
          <w:tcPr>
            <w:tcW w:w="1134" w:type="dxa"/>
            <w:vAlign w:val="center"/>
          </w:tcPr>
          <w:p w14:paraId="52C59744" w14:textId="77777777" w:rsidR="004530E0" w:rsidRPr="0060045D" w:rsidRDefault="004530E0" w:rsidP="00383EF8">
            <w:pPr>
              <w:jc w:val="center"/>
              <w:rPr>
                <w:b/>
              </w:rPr>
            </w:pPr>
          </w:p>
        </w:tc>
        <w:tc>
          <w:tcPr>
            <w:tcW w:w="851" w:type="dxa"/>
            <w:vAlign w:val="center"/>
          </w:tcPr>
          <w:p w14:paraId="0148FBCD" w14:textId="77777777" w:rsidR="004530E0" w:rsidRPr="0060045D" w:rsidRDefault="004530E0" w:rsidP="00383EF8">
            <w:pPr>
              <w:jc w:val="center"/>
              <w:rPr>
                <w:b/>
              </w:rPr>
            </w:pPr>
          </w:p>
        </w:tc>
        <w:tc>
          <w:tcPr>
            <w:tcW w:w="665" w:type="dxa"/>
            <w:vAlign w:val="center"/>
          </w:tcPr>
          <w:p w14:paraId="67F090C2" w14:textId="77777777" w:rsidR="004530E0" w:rsidRPr="0060045D" w:rsidRDefault="004530E0" w:rsidP="00383EF8">
            <w:pPr>
              <w:jc w:val="center"/>
              <w:rPr>
                <w:b/>
              </w:rPr>
            </w:pPr>
          </w:p>
        </w:tc>
        <w:tc>
          <w:tcPr>
            <w:tcW w:w="1036" w:type="dxa"/>
            <w:vAlign w:val="center"/>
          </w:tcPr>
          <w:p w14:paraId="12EE3F8B" w14:textId="77777777" w:rsidR="004530E0" w:rsidRPr="0060045D" w:rsidRDefault="004530E0" w:rsidP="00383EF8">
            <w:pPr>
              <w:jc w:val="center"/>
              <w:rPr>
                <w:b/>
              </w:rPr>
            </w:pPr>
          </w:p>
        </w:tc>
        <w:tc>
          <w:tcPr>
            <w:tcW w:w="875" w:type="dxa"/>
            <w:vAlign w:val="center"/>
          </w:tcPr>
          <w:p w14:paraId="59086700" w14:textId="77777777" w:rsidR="004530E0" w:rsidRPr="0060045D" w:rsidRDefault="004530E0" w:rsidP="00383EF8">
            <w:pPr>
              <w:jc w:val="center"/>
              <w:rPr>
                <w:b/>
              </w:rPr>
            </w:pPr>
          </w:p>
        </w:tc>
        <w:tc>
          <w:tcPr>
            <w:tcW w:w="1134" w:type="dxa"/>
            <w:vAlign w:val="center"/>
          </w:tcPr>
          <w:p w14:paraId="32644AFC" w14:textId="77777777" w:rsidR="004530E0" w:rsidRPr="0060045D" w:rsidRDefault="004530E0" w:rsidP="00383EF8">
            <w:pPr>
              <w:jc w:val="center"/>
              <w:rPr>
                <w:b/>
              </w:rPr>
            </w:pPr>
          </w:p>
        </w:tc>
        <w:tc>
          <w:tcPr>
            <w:tcW w:w="1104" w:type="dxa"/>
            <w:vAlign w:val="center"/>
          </w:tcPr>
          <w:p w14:paraId="4C9D732C" w14:textId="77777777" w:rsidR="004530E0" w:rsidRPr="0060045D" w:rsidRDefault="004530E0" w:rsidP="00383EF8">
            <w:pPr>
              <w:jc w:val="center"/>
              <w:rPr>
                <w:b/>
              </w:rPr>
            </w:pPr>
          </w:p>
        </w:tc>
        <w:tc>
          <w:tcPr>
            <w:tcW w:w="998" w:type="dxa"/>
            <w:vAlign w:val="center"/>
          </w:tcPr>
          <w:p w14:paraId="4F583FB7" w14:textId="77777777" w:rsidR="004530E0" w:rsidRPr="0060045D" w:rsidRDefault="004530E0" w:rsidP="00383EF8">
            <w:pPr>
              <w:jc w:val="center"/>
              <w:rPr>
                <w:b/>
              </w:rPr>
            </w:pPr>
          </w:p>
        </w:tc>
        <w:tc>
          <w:tcPr>
            <w:tcW w:w="1211" w:type="dxa"/>
            <w:vAlign w:val="center"/>
          </w:tcPr>
          <w:p w14:paraId="07913C6E" w14:textId="77777777" w:rsidR="004530E0" w:rsidRPr="0060045D" w:rsidRDefault="004530E0" w:rsidP="00383EF8">
            <w:pPr>
              <w:jc w:val="center"/>
              <w:rPr>
                <w:b/>
              </w:rPr>
            </w:pPr>
          </w:p>
        </w:tc>
      </w:tr>
      <w:tr w:rsidR="004530E0" w:rsidRPr="0060045D" w14:paraId="5CA8715B" w14:textId="77777777" w:rsidTr="00383EF8">
        <w:tc>
          <w:tcPr>
            <w:tcW w:w="4786" w:type="dxa"/>
            <w:vAlign w:val="center"/>
          </w:tcPr>
          <w:p w14:paraId="38A10260" w14:textId="77777777" w:rsidR="004530E0" w:rsidRPr="0060045D" w:rsidRDefault="004530E0" w:rsidP="00383EF8">
            <w:pPr>
              <w:jc w:val="center"/>
              <w:rPr>
                <w:b/>
              </w:rPr>
            </w:pPr>
            <w:r>
              <w:rPr>
                <w:b/>
              </w:rPr>
              <w:t>I</w:t>
            </w:r>
            <w:r w:rsidRPr="0060045D">
              <w:rPr>
                <w:b/>
              </w:rPr>
              <w:t>ncrease our revenues from non-government sources</w:t>
            </w:r>
          </w:p>
        </w:tc>
        <w:tc>
          <w:tcPr>
            <w:tcW w:w="992" w:type="dxa"/>
            <w:vAlign w:val="center"/>
          </w:tcPr>
          <w:p w14:paraId="13E4FDE9" w14:textId="77777777" w:rsidR="004530E0" w:rsidRPr="0060045D" w:rsidRDefault="004530E0" w:rsidP="00383EF8">
            <w:pPr>
              <w:jc w:val="center"/>
              <w:rPr>
                <w:b/>
              </w:rPr>
            </w:pPr>
          </w:p>
        </w:tc>
        <w:tc>
          <w:tcPr>
            <w:tcW w:w="1134" w:type="dxa"/>
            <w:vAlign w:val="center"/>
          </w:tcPr>
          <w:p w14:paraId="52ED8FBC" w14:textId="77777777" w:rsidR="004530E0" w:rsidRPr="0060045D" w:rsidRDefault="004530E0" w:rsidP="00383EF8">
            <w:pPr>
              <w:jc w:val="center"/>
              <w:rPr>
                <w:b/>
              </w:rPr>
            </w:pPr>
          </w:p>
        </w:tc>
        <w:tc>
          <w:tcPr>
            <w:tcW w:w="851" w:type="dxa"/>
            <w:vAlign w:val="center"/>
          </w:tcPr>
          <w:p w14:paraId="7EB0130F" w14:textId="77777777" w:rsidR="004530E0" w:rsidRPr="0060045D" w:rsidRDefault="004530E0" w:rsidP="00383EF8">
            <w:pPr>
              <w:jc w:val="center"/>
              <w:rPr>
                <w:b/>
              </w:rPr>
            </w:pPr>
            <w:r w:rsidRPr="0060045D">
              <w:rPr>
                <w:b/>
              </w:rPr>
              <w:t>x</w:t>
            </w:r>
          </w:p>
        </w:tc>
        <w:tc>
          <w:tcPr>
            <w:tcW w:w="665" w:type="dxa"/>
            <w:vAlign w:val="center"/>
          </w:tcPr>
          <w:p w14:paraId="43D818A4" w14:textId="77777777" w:rsidR="004530E0" w:rsidRPr="0060045D" w:rsidRDefault="004530E0" w:rsidP="00383EF8">
            <w:pPr>
              <w:jc w:val="center"/>
              <w:rPr>
                <w:b/>
              </w:rPr>
            </w:pPr>
            <w:r w:rsidRPr="0060045D">
              <w:rPr>
                <w:b/>
              </w:rPr>
              <w:t>x</w:t>
            </w:r>
          </w:p>
        </w:tc>
        <w:tc>
          <w:tcPr>
            <w:tcW w:w="1036" w:type="dxa"/>
            <w:vAlign w:val="center"/>
          </w:tcPr>
          <w:p w14:paraId="54361E86" w14:textId="77777777" w:rsidR="004530E0" w:rsidRPr="0060045D" w:rsidRDefault="004530E0" w:rsidP="00383EF8">
            <w:pPr>
              <w:jc w:val="center"/>
              <w:rPr>
                <w:b/>
              </w:rPr>
            </w:pPr>
            <w:r w:rsidRPr="0060045D">
              <w:rPr>
                <w:b/>
              </w:rPr>
              <w:t>x</w:t>
            </w:r>
          </w:p>
        </w:tc>
        <w:tc>
          <w:tcPr>
            <w:tcW w:w="875" w:type="dxa"/>
            <w:vAlign w:val="center"/>
          </w:tcPr>
          <w:p w14:paraId="3B3DD771" w14:textId="77777777" w:rsidR="004530E0" w:rsidRPr="0060045D" w:rsidRDefault="004530E0" w:rsidP="00383EF8">
            <w:pPr>
              <w:jc w:val="center"/>
              <w:rPr>
                <w:b/>
              </w:rPr>
            </w:pPr>
          </w:p>
        </w:tc>
        <w:tc>
          <w:tcPr>
            <w:tcW w:w="1134" w:type="dxa"/>
            <w:vAlign w:val="center"/>
          </w:tcPr>
          <w:p w14:paraId="4E7EDEF2" w14:textId="77777777" w:rsidR="004530E0" w:rsidRPr="0060045D" w:rsidRDefault="004530E0" w:rsidP="00383EF8">
            <w:pPr>
              <w:jc w:val="center"/>
              <w:rPr>
                <w:b/>
              </w:rPr>
            </w:pPr>
          </w:p>
        </w:tc>
        <w:tc>
          <w:tcPr>
            <w:tcW w:w="1104" w:type="dxa"/>
            <w:vAlign w:val="center"/>
          </w:tcPr>
          <w:p w14:paraId="743BBC08" w14:textId="77777777" w:rsidR="004530E0" w:rsidRPr="0060045D" w:rsidRDefault="004530E0" w:rsidP="00383EF8">
            <w:pPr>
              <w:jc w:val="center"/>
              <w:rPr>
                <w:b/>
              </w:rPr>
            </w:pPr>
          </w:p>
        </w:tc>
        <w:tc>
          <w:tcPr>
            <w:tcW w:w="998" w:type="dxa"/>
            <w:vAlign w:val="center"/>
          </w:tcPr>
          <w:p w14:paraId="32A9821B" w14:textId="77777777" w:rsidR="004530E0" w:rsidRPr="0060045D" w:rsidRDefault="004530E0" w:rsidP="00383EF8">
            <w:pPr>
              <w:jc w:val="center"/>
              <w:rPr>
                <w:b/>
              </w:rPr>
            </w:pPr>
            <w:r w:rsidRPr="0060045D">
              <w:rPr>
                <w:b/>
              </w:rPr>
              <w:t>x</w:t>
            </w:r>
          </w:p>
        </w:tc>
        <w:tc>
          <w:tcPr>
            <w:tcW w:w="1211" w:type="dxa"/>
            <w:vAlign w:val="center"/>
          </w:tcPr>
          <w:p w14:paraId="2BF121BF" w14:textId="77777777" w:rsidR="004530E0" w:rsidRPr="0060045D" w:rsidRDefault="004530E0" w:rsidP="00383EF8">
            <w:pPr>
              <w:jc w:val="center"/>
              <w:rPr>
                <w:b/>
              </w:rPr>
            </w:pPr>
            <w:r w:rsidRPr="0060045D">
              <w:rPr>
                <w:b/>
              </w:rPr>
              <w:t>x</w:t>
            </w:r>
          </w:p>
        </w:tc>
      </w:tr>
      <w:tr w:rsidR="004530E0" w:rsidRPr="0060045D" w14:paraId="1B86B4CB" w14:textId="77777777" w:rsidTr="00383EF8">
        <w:tc>
          <w:tcPr>
            <w:tcW w:w="4786" w:type="dxa"/>
            <w:vAlign w:val="center"/>
          </w:tcPr>
          <w:p w14:paraId="45118926" w14:textId="77777777" w:rsidR="004530E0" w:rsidRPr="0060045D" w:rsidRDefault="004530E0" w:rsidP="00383EF8">
            <w:pPr>
              <w:jc w:val="center"/>
              <w:rPr>
                <w:b/>
              </w:rPr>
            </w:pPr>
          </w:p>
        </w:tc>
        <w:tc>
          <w:tcPr>
            <w:tcW w:w="992" w:type="dxa"/>
            <w:vAlign w:val="center"/>
          </w:tcPr>
          <w:p w14:paraId="4CC74F85" w14:textId="77777777" w:rsidR="004530E0" w:rsidRPr="0060045D" w:rsidRDefault="004530E0" w:rsidP="00383EF8">
            <w:pPr>
              <w:jc w:val="center"/>
              <w:rPr>
                <w:b/>
              </w:rPr>
            </w:pPr>
          </w:p>
        </w:tc>
        <w:tc>
          <w:tcPr>
            <w:tcW w:w="1134" w:type="dxa"/>
            <w:vAlign w:val="center"/>
          </w:tcPr>
          <w:p w14:paraId="15427D8E" w14:textId="77777777" w:rsidR="004530E0" w:rsidRPr="0060045D" w:rsidRDefault="004530E0" w:rsidP="00383EF8">
            <w:pPr>
              <w:jc w:val="center"/>
              <w:rPr>
                <w:b/>
              </w:rPr>
            </w:pPr>
          </w:p>
        </w:tc>
        <w:tc>
          <w:tcPr>
            <w:tcW w:w="851" w:type="dxa"/>
            <w:vAlign w:val="center"/>
          </w:tcPr>
          <w:p w14:paraId="32D77B11" w14:textId="77777777" w:rsidR="004530E0" w:rsidRPr="0060045D" w:rsidRDefault="004530E0" w:rsidP="00383EF8">
            <w:pPr>
              <w:jc w:val="center"/>
              <w:rPr>
                <w:b/>
              </w:rPr>
            </w:pPr>
          </w:p>
        </w:tc>
        <w:tc>
          <w:tcPr>
            <w:tcW w:w="665" w:type="dxa"/>
            <w:vAlign w:val="center"/>
          </w:tcPr>
          <w:p w14:paraId="0F9903C9" w14:textId="77777777" w:rsidR="004530E0" w:rsidRPr="0060045D" w:rsidRDefault="004530E0" w:rsidP="00383EF8">
            <w:pPr>
              <w:jc w:val="center"/>
              <w:rPr>
                <w:b/>
              </w:rPr>
            </w:pPr>
          </w:p>
        </w:tc>
        <w:tc>
          <w:tcPr>
            <w:tcW w:w="1036" w:type="dxa"/>
            <w:vAlign w:val="center"/>
          </w:tcPr>
          <w:p w14:paraId="7C32E9DE" w14:textId="77777777" w:rsidR="004530E0" w:rsidRPr="0060045D" w:rsidRDefault="004530E0" w:rsidP="00383EF8">
            <w:pPr>
              <w:jc w:val="center"/>
              <w:rPr>
                <w:b/>
              </w:rPr>
            </w:pPr>
          </w:p>
        </w:tc>
        <w:tc>
          <w:tcPr>
            <w:tcW w:w="875" w:type="dxa"/>
            <w:vAlign w:val="center"/>
          </w:tcPr>
          <w:p w14:paraId="4842DE29" w14:textId="77777777" w:rsidR="004530E0" w:rsidRPr="0060045D" w:rsidRDefault="004530E0" w:rsidP="00383EF8">
            <w:pPr>
              <w:jc w:val="center"/>
              <w:rPr>
                <w:b/>
              </w:rPr>
            </w:pPr>
          </w:p>
        </w:tc>
        <w:tc>
          <w:tcPr>
            <w:tcW w:w="1134" w:type="dxa"/>
            <w:vAlign w:val="center"/>
          </w:tcPr>
          <w:p w14:paraId="4851B61E" w14:textId="77777777" w:rsidR="004530E0" w:rsidRPr="0060045D" w:rsidRDefault="004530E0" w:rsidP="00383EF8">
            <w:pPr>
              <w:jc w:val="center"/>
              <w:rPr>
                <w:b/>
              </w:rPr>
            </w:pPr>
          </w:p>
        </w:tc>
        <w:tc>
          <w:tcPr>
            <w:tcW w:w="1104" w:type="dxa"/>
            <w:vAlign w:val="center"/>
          </w:tcPr>
          <w:p w14:paraId="01C473F8" w14:textId="77777777" w:rsidR="004530E0" w:rsidRPr="0060045D" w:rsidRDefault="004530E0" w:rsidP="00383EF8">
            <w:pPr>
              <w:jc w:val="center"/>
              <w:rPr>
                <w:b/>
              </w:rPr>
            </w:pPr>
          </w:p>
        </w:tc>
        <w:tc>
          <w:tcPr>
            <w:tcW w:w="998" w:type="dxa"/>
            <w:vAlign w:val="center"/>
          </w:tcPr>
          <w:p w14:paraId="68A1A71D" w14:textId="77777777" w:rsidR="004530E0" w:rsidRPr="0060045D" w:rsidRDefault="004530E0" w:rsidP="00383EF8">
            <w:pPr>
              <w:jc w:val="center"/>
              <w:rPr>
                <w:b/>
              </w:rPr>
            </w:pPr>
          </w:p>
        </w:tc>
        <w:tc>
          <w:tcPr>
            <w:tcW w:w="1211" w:type="dxa"/>
            <w:vAlign w:val="center"/>
          </w:tcPr>
          <w:p w14:paraId="1C950252" w14:textId="77777777" w:rsidR="004530E0" w:rsidRPr="0060045D" w:rsidRDefault="004530E0" w:rsidP="00383EF8">
            <w:pPr>
              <w:jc w:val="center"/>
              <w:rPr>
                <w:b/>
              </w:rPr>
            </w:pPr>
          </w:p>
        </w:tc>
      </w:tr>
      <w:tr w:rsidR="004530E0" w:rsidRPr="0060045D" w14:paraId="6D77EC66" w14:textId="77777777" w:rsidTr="00383EF8">
        <w:tc>
          <w:tcPr>
            <w:tcW w:w="4786" w:type="dxa"/>
            <w:vAlign w:val="center"/>
          </w:tcPr>
          <w:p w14:paraId="19D2A1A5" w14:textId="77777777" w:rsidR="004530E0" w:rsidRPr="0060045D" w:rsidRDefault="004530E0" w:rsidP="00383EF8">
            <w:pPr>
              <w:jc w:val="center"/>
              <w:rPr>
                <w:b/>
              </w:rPr>
            </w:pPr>
            <w:r>
              <w:rPr>
                <w:b/>
              </w:rPr>
              <w:t>I</w:t>
            </w:r>
            <w:r w:rsidRPr="0060045D">
              <w:rPr>
                <w:b/>
              </w:rPr>
              <w:t>nvest in and develop our people</w:t>
            </w:r>
          </w:p>
        </w:tc>
        <w:tc>
          <w:tcPr>
            <w:tcW w:w="992" w:type="dxa"/>
            <w:vAlign w:val="center"/>
          </w:tcPr>
          <w:p w14:paraId="408FFEDF" w14:textId="77777777" w:rsidR="004530E0" w:rsidRPr="0060045D" w:rsidRDefault="004530E0" w:rsidP="00383EF8">
            <w:pPr>
              <w:jc w:val="center"/>
              <w:rPr>
                <w:b/>
              </w:rPr>
            </w:pPr>
            <w:r w:rsidRPr="0060045D">
              <w:rPr>
                <w:b/>
              </w:rPr>
              <w:t>x</w:t>
            </w:r>
          </w:p>
        </w:tc>
        <w:tc>
          <w:tcPr>
            <w:tcW w:w="1134" w:type="dxa"/>
            <w:vAlign w:val="center"/>
          </w:tcPr>
          <w:p w14:paraId="6F31993C" w14:textId="77777777" w:rsidR="004530E0" w:rsidRPr="0060045D" w:rsidRDefault="004530E0" w:rsidP="00383EF8">
            <w:pPr>
              <w:jc w:val="center"/>
              <w:rPr>
                <w:b/>
              </w:rPr>
            </w:pPr>
            <w:r w:rsidRPr="0060045D">
              <w:rPr>
                <w:b/>
              </w:rPr>
              <w:t>x</w:t>
            </w:r>
          </w:p>
        </w:tc>
        <w:tc>
          <w:tcPr>
            <w:tcW w:w="851" w:type="dxa"/>
            <w:vAlign w:val="center"/>
          </w:tcPr>
          <w:p w14:paraId="5CD08609" w14:textId="77777777" w:rsidR="004530E0" w:rsidRPr="0060045D" w:rsidRDefault="004530E0" w:rsidP="00383EF8">
            <w:pPr>
              <w:jc w:val="center"/>
              <w:rPr>
                <w:b/>
              </w:rPr>
            </w:pPr>
            <w:r w:rsidRPr="0060045D">
              <w:rPr>
                <w:b/>
              </w:rPr>
              <w:t>x</w:t>
            </w:r>
          </w:p>
        </w:tc>
        <w:tc>
          <w:tcPr>
            <w:tcW w:w="665" w:type="dxa"/>
            <w:vAlign w:val="center"/>
          </w:tcPr>
          <w:p w14:paraId="46B2EF0C" w14:textId="77777777" w:rsidR="004530E0" w:rsidRPr="0060045D" w:rsidRDefault="004530E0" w:rsidP="00383EF8">
            <w:pPr>
              <w:jc w:val="center"/>
              <w:rPr>
                <w:b/>
              </w:rPr>
            </w:pPr>
          </w:p>
        </w:tc>
        <w:tc>
          <w:tcPr>
            <w:tcW w:w="1036" w:type="dxa"/>
            <w:vAlign w:val="center"/>
          </w:tcPr>
          <w:p w14:paraId="598968CA" w14:textId="77777777" w:rsidR="004530E0" w:rsidRPr="0060045D" w:rsidRDefault="004530E0" w:rsidP="00383EF8">
            <w:pPr>
              <w:jc w:val="center"/>
              <w:rPr>
                <w:b/>
              </w:rPr>
            </w:pPr>
            <w:r w:rsidRPr="0060045D">
              <w:rPr>
                <w:b/>
              </w:rPr>
              <w:t>x</w:t>
            </w:r>
          </w:p>
        </w:tc>
        <w:tc>
          <w:tcPr>
            <w:tcW w:w="875" w:type="dxa"/>
            <w:vAlign w:val="center"/>
          </w:tcPr>
          <w:p w14:paraId="0785E786" w14:textId="77777777" w:rsidR="004530E0" w:rsidRPr="0060045D" w:rsidRDefault="004530E0" w:rsidP="00383EF8">
            <w:pPr>
              <w:jc w:val="center"/>
              <w:rPr>
                <w:b/>
              </w:rPr>
            </w:pPr>
          </w:p>
        </w:tc>
        <w:tc>
          <w:tcPr>
            <w:tcW w:w="1134" w:type="dxa"/>
            <w:vAlign w:val="center"/>
          </w:tcPr>
          <w:p w14:paraId="370FC6DD" w14:textId="77777777" w:rsidR="004530E0" w:rsidRPr="0060045D" w:rsidRDefault="004530E0" w:rsidP="00383EF8">
            <w:pPr>
              <w:jc w:val="center"/>
              <w:rPr>
                <w:b/>
              </w:rPr>
            </w:pPr>
          </w:p>
        </w:tc>
        <w:tc>
          <w:tcPr>
            <w:tcW w:w="1104" w:type="dxa"/>
            <w:vAlign w:val="center"/>
          </w:tcPr>
          <w:p w14:paraId="734CD530" w14:textId="77777777" w:rsidR="004530E0" w:rsidRPr="0060045D" w:rsidRDefault="004530E0" w:rsidP="00383EF8">
            <w:pPr>
              <w:jc w:val="center"/>
              <w:rPr>
                <w:b/>
              </w:rPr>
            </w:pPr>
            <w:r w:rsidRPr="0060045D">
              <w:rPr>
                <w:b/>
              </w:rPr>
              <w:t>x</w:t>
            </w:r>
          </w:p>
        </w:tc>
        <w:tc>
          <w:tcPr>
            <w:tcW w:w="998" w:type="dxa"/>
            <w:vAlign w:val="center"/>
          </w:tcPr>
          <w:p w14:paraId="659B8886" w14:textId="77777777" w:rsidR="004530E0" w:rsidRPr="0060045D" w:rsidRDefault="004530E0" w:rsidP="00383EF8">
            <w:pPr>
              <w:jc w:val="center"/>
              <w:rPr>
                <w:b/>
              </w:rPr>
            </w:pPr>
            <w:r w:rsidRPr="0060045D">
              <w:rPr>
                <w:b/>
              </w:rPr>
              <w:t>x</w:t>
            </w:r>
          </w:p>
        </w:tc>
        <w:tc>
          <w:tcPr>
            <w:tcW w:w="1211" w:type="dxa"/>
            <w:vAlign w:val="center"/>
          </w:tcPr>
          <w:p w14:paraId="1AD160B6" w14:textId="77777777" w:rsidR="004530E0" w:rsidRPr="0060045D" w:rsidRDefault="004530E0" w:rsidP="00383EF8">
            <w:pPr>
              <w:jc w:val="center"/>
              <w:rPr>
                <w:b/>
              </w:rPr>
            </w:pPr>
            <w:r w:rsidRPr="0060045D">
              <w:rPr>
                <w:b/>
              </w:rPr>
              <w:t>x</w:t>
            </w:r>
          </w:p>
        </w:tc>
      </w:tr>
    </w:tbl>
    <w:p w14:paraId="2CB4ED6E" w14:textId="77777777" w:rsidR="004530E0" w:rsidRPr="0060045D" w:rsidRDefault="004530E0" w:rsidP="004530E0"/>
    <w:sectPr w:rsidR="004530E0" w:rsidRPr="0060045D" w:rsidSect="004530E0">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683738"/>
    <w:multiLevelType w:val="hybridMultilevel"/>
    <w:tmpl w:val="1BFAAD26"/>
    <w:lvl w:ilvl="0" w:tplc="0C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767D5F79"/>
    <w:multiLevelType w:val="hybridMultilevel"/>
    <w:tmpl w:val="637C286C"/>
    <w:lvl w:ilvl="0" w:tplc="0C090001">
      <w:start w:val="1"/>
      <w:numFmt w:val="bullet"/>
      <w:lvlText w:val=""/>
      <w:lvlJc w:val="left"/>
      <w:pPr>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AF4"/>
    <w:rsid w:val="000775F9"/>
    <w:rsid w:val="000C584D"/>
    <w:rsid w:val="00291236"/>
    <w:rsid w:val="00346E68"/>
    <w:rsid w:val="004530E0"/>
    <w:rsid w:val="005A3E03"/>
    <w:rsid w:val="006C740C"/>
    <w:rsid w:val="00880AF4"/>
    <w:rsid w:val="00883AD1"/>
    <w:rsid w:val="008E6C55"/>
    <w:rsid w:val="009215E2"/>
    <w:rsid w:val="0099580D"/>
    <w:rsid w:val="00C06701"/>
    <w:rsid w:val="00D43625"/>
    <w:rsid w:val="00F36521"/>
    <w:rsid w:val="00FA7B5C"/>
    <w:rsid w:val="00FF7DB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0B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AF4"/>
    <w:rPr>
      <w:rFonts w:ascii="Franklin Gothic Book" w:hAnsi="Franklin Gothic Book" w:cs="Arial"/>
      <w:lang w:val="en-US"/>
    </w:rPr>
  </w:style>
  <w:style w:type="paragraph" w:styleId="Heading1">
    <w:name w:val="heading 1"/>
    <w:basedOn w:val="Normal"/>
    <w:next w:val="Normal"/>
    <w:link w:val="Heading1Char"/>
    <w:qFormat/>
    <w:rsid w:val="00880AF4"/>
    <w:pPr>
      <w:keepNext/>
      <w:keepLines/>
      <w:spacing w:before="480" w:after="0" w:line="240" w:lineRule="auto"/>
      <w:outlineLvl w:val="0"/>
    </w:pPr>
    <w:rPr>
      <w:rFonts w:asciiTheme="majorHAnsi" w:eastAsiaTheme="majorEastAsia" w:hAnsiTheme="majorHAnsi" w:cstheme="majorBidi"/>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80AF4"/>
    <w:rPr>
      <w:rFonts w:asciiTheme="majorHAnsi" w:eastAsiaTheme="majorEastAsia" w:hAnsiTheme="majorHAnsi" w:cstheme="majorBidi"/>
      <w:bCs/>
      <w:color w:val="365F91" w:themeColor="accent1" w:themeShade="BF"/>
      <w:sz w:val="28"/>
      <w:szCs w:val="28"/>
      <w:lang w:val="en-US"/>
    </w:rPr>
  </w:style>
  <w:style w:type="paragraph" w:customStyle="1" w:styleId="Default">
    <w:name w:val="Default"/>
    <w:rsid w:val="00880AF4"/>
    <w:pPr>
      <w:autoSpaceDE w:val="0"/>
      <w:autoSpaceDN w:val="0"/>
      <w:adjustRightInd w:val="0"/>
      <w:spacing w:after="0" w:line="240" w:lineRule="auto"/>
    </w:pPr>
    <w:rPr>
      <w:rFonts w:ascii="Verdana" w:hAnsi="Verdana" w:cs="Verdana"/>
      <w:color w:val="000000"/>
      <w:sz w:val="24"/>
      <w:szCs w:val="24"/>
    </w:rPr>
  </w:style>
  <w:style w:type="paragraph" w:styleId="ListParagraph">
    <w:name w:val="List Paragraph"/>
    <w:basedOn w:val="Normal"/>
    <w:uiPriority w:val="34"/>
    <w:qFormat/>
    <w:rsid w:val="00880AF4"/>
    <w:pPr>
      <w:spacing w:after="0" w:line="240" w:lineRule="auto"/>
      <w:ind w:left="720"/>
      <w:contextualSpacing/>
    </w:pPr>
    <w:rPr>
      <w:rFonts w:ascii="Times New Roman" w:eastAsia="Times New Roman" w:hAnsi="Times New Roman" w:cs="Times New Roman"/>
      <w:b/>
      <w:sz w:val="24"/>
      <w:szCs w:val="24"/>
    </w:rPr>
  </w:style>
  <w:style w:type="table" w:styleId="TableGrid">
    <w:name w:val="Table Grid"/>
    <w:basedOn w:val="TableNormal"/>
    <w:uiPriority w:val="59"/>
    <w:rsid w:val="0045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45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AF4"/>
    <w:rPr>
      <w:rFonts w:ascii="Franklin Gothic Book" w:hAnsi="Franklin Gothic Book" w:cs="Arial"/>
      <w:lang w:val="en-US"/>
    </w:rPr>
  </w:style>
  <w:style w:type="paragraph" w:styleId="Heading1">
    <w:name w:val="heading 1"/>
    <w:basedOn w:val="Normal"/>
    <w:next w:val="Normal"/>
    <w:link w:val="Heading1Char"/>
    <w:qFormat/>
    <w:rsid w:val="00880AF4"/>
    <w:pPr>
      <w:keepNext/>
      <w:keepLines/>
      <w:spacing w:before="480" w:after="0" w:line="240" w:lineRule="auto"/>
      <w:outlineLvl w:val="0"/>
    </w:pPr>
    <w:rPr>
      <w:rFonts w:asciiTheme="majorHAnsi" w:eastAsiaTheme="majorEastAsia" w:hAnsiTheme="majorHAnsi" w:cstheme="majorBidi"/>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80AF4"/>
    <w:rPr>
      <w:rFonts w:asciiTheme="majorHAnsi" w:eastAsiaTheme="majorEastAsia" w:hAnsiTheme="majorHAnsi" w:cstheme="majorBidi"/>
      <w:bCs/>
      <w:color w:val="365F91" w:themeColor="accent1" w:themeShade="BF"/>
      <w:sz w:val="28"/>
      <w:szCs w:val="28"/>
      <w:lang w:val="en-US"/>
    </w:rPr>
  </w:style>
  <w:style w:type="paragraph" w:customStyle="1" w:styleId="Default">
    <w:name w:val="Default"/>
    <w:rsid w:val="00880AF4"/>
    <w:pPr>
      <w:autoSpaceDE w:val="0"/>
      <w:autoSpaceDN w:val="0"/>
      <w:adjustRightInd w:val="0"/>
      <w:spacing w:after="0" w:line="240" w:lineRule="auto"/>
    </w:pPr>
    <w:rPr>
      <w:rFonts w:ascii="Verdana" w:hAnsi="Verdana" w:cs="Verdana"/>
      <w:color w:val="000000"/>
      <w:sz w:val="24"/>
      <w:szCs w:val="24"/>
    </w:rPr>
  </w:style>
  <w:style w:type="paragraph" w:styleId="ListParagraph">
    <w:name w:val="List Paragraph"/>
    <w:basedOn w:val="Normal"/>
    <w:uiPriority w:val="34"/>
    <w:qFormat/>
    <w:rsid w:val="00880AF4"/>
    <w:pPr>
      <w:spacing w:after="0" w:line="240" w:lineRule="auto"/>
      <w:ind w:left="720"/>
      <w:contextualSpacing/>
    </w:pPr>
    <w:rPr>
      <w:rFonts w:ascii="Times New Roman" w:eastAsia="Times New Roman" w:hAnsi="Times New Roman" w:cs="Times New Roman"/>
      <w:b/>
      <w:sz w:val="24"/>
      <w:szCs w:val="24"/>
    </w:rPr>
  </w:style>
  <w:style w:type="table" w:styleId="TableGrid">
    <w:name w:val="Table Grid"/>
    <w:basedOn w:val="TableNormal"/>
    <w:uiPriority w:val="59"/>
    <w:rsid w:val="0045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45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CBECFA29E04346B521D8FF73AF29CD" ma:contentTypeVersion="1" ma:contentTypeDescription="Create a new document." ma:contentTypeScope="" ma:versionID="9715f86bef05c90510a806b51d95c5a8">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37BC85C-CD70-4ED9-B70E-0BEDC1F9CF4B}"/>
</file>

<file path=customXml/itemProps2.xml><?xml version="1.0" encoding="utf-8"?>
<ds:datastoreItem xmlns:ds="http://schemas.openxmlformats.org/officeDocument/2006/customXml" ds:itemID="{B382FB96-AD37-4FE6-888F-4541A72FCB1A}"/>
</file>

<file path=customXml/itemProps3.xml><?xml version="1.0" encoding="utf-8"?>
<ds:datastoreItem xmlns:ds="http://schemas.openxmlformats.org/officeDocument/2006/customXml" ds:itemID="{80694319-EAEB-400D-8914-5CDD68436067}"/>
</file>

<file path=docProps/app.xml><?xml version="1.0" encoding="utf-8"?>
<Properties xmlns="http://schemas.openxmlformats.org/officeDocument/2006/extended-properties" xmlns:vt="http://schemas.openxmlformats.org/officeDocument/2006/docPropsVTypes">
  <Template>Normal.dotm</Template>
  <TotalTime>5</TotalTime>
  <Pages>11</Pages>
  <Words>3496</Words>
  <Characters>19932</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Australian National Maritime Museum</Company>
  <LinksUpToDate>false</LinksUpToDate>
  <CharactersWithSpaces>23382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Jeffrey Mellefont</dc:creator>
  <cp:lastModifiedBy>Jeffrey Mellefont</cp:lastModifiedBy>
  <cp:revision>4</cp:revision>
  <dcterms:created xsi:type="dcterms:W3CDTF">2012-06-25T23:57:00Z</dcterms:created>
  <dcterms:modified xsi:type="dcterms:W3CDTF">2012-06-26T00:02:00Z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0x010100FBCBECFA29E04346B521D8FF73AF29CD</vt:lpwstr>
  </property>
</Properties>
</file>