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986A" w14:textId="77777777" w:rsidR="00037D9E" w:rsidRPr="00477A09" w:rsidRDefault="00037D9E" w:rsidP="00037D9E">
      <w:pPr>
        <w:spacing w:line="240" w:lineRule="auto"/>
        <w:jc w:val="both"/>
        <w:rPr>
          <w:rFonts w:ascii="Arial" w:hAnsi="Arial" w:cs="Arial"/>
          <w:b/>
        </w:rPr>
      </w:pPr>
      <w:r w:rsidRPr="00477A09">
        <w:rPr>
          <w:rFonts w:ascii="Arial" w:hAnsi="Arial" w:cs="Arial"/>
          <w:noProof/>
          <w:lang w:eastAsia="en-AU"/>
        </w:rPr>
        <w:drawing>
          <wp:anchor distT="0" distB="0" distL="114300" distR="114300" simplePos="0" relativeHeight="251659264" behindDoc="0" locked="0" layoutInCell="1" allowOverlap="1" wp14:anchorId="67CEFBA3" wp14:editId="0A988545">
            <wp:simplePos x="0" y="0"/>
            <wp:positionH relativeFrom="column">
              <wp:posOffset>-324414</wp:posOffset>
            </wp:positionH>
            <wp:positionV relativeFrom="paragraph">
              <wp:posOffset>451</wp:posOffset>
            </wp:positionV>
            <wp:extent cx="923925" cy="983980"/>
            <wp:effectExtent l="0" t="0" r="0" b="6985"/>
            <wp:wrapSquare wrapText="bothSides"/>
            <wp:docPr id="4" name="Picture 4" descr="http://www.csiro.au/~/media/D61/Images/Partner%20logos/Australian-National-Maritime-Museum.jpg?h=2130&amp;la=en&amp;w=2000&amp;hash=260C794BE895ECF7ADFD62030E296DF1FA29F5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iro.au/~/media/D61/Images/Partner%20logos/Australian-National-Maritime-Museum.jpg?h=2130&amp;la=en&amp;w=2000&amp;hash=260C794BE895ECF7ADFD62030E296DF1FA29F53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83980"/>
                    </a:xfrm>
                    <a:prstGeom prst="rect">
                      <a:avLst/>
                    </a:prstGeom>
                    <a:noFill/>
                    <a:ln>
                      <a:noFill/>
                    </a:ln>
                  </pic:spPr>
                </pic:pic>
              </a:graphicData>
            </a:graphic>
          </wp:anchor>
        </w:drawing>
      </w:r>
    </w:p>
    <w:p w14:paraId="383EE044" w14:textId="77777777" w:rsidR="00037D9E" w:rsidRPr="00477A09" w:rsidRDefault="00037D9E" w:rsidP="00037D9E">
      <w:pPr>
        <w:spacing w:line="240" w:lineRule="auto"/>
        <w:jc w:val="both"/>
        <w:rPr>
          <w:rFonts w:ascii="Arial" w:hAnsi="Arial" w:cs="Arial"/>
          <w:b/>
        </w:rPr>
      </w:pPr>
    </w:p>
    <w:p w14:paraId="5F2E6EA9" w14:textId="77777777" w:rsidR="00037D9E" w:rsidRPr="00477A09" w:rsidRDefault="00037D9E" w:rsidP="00037D9E">
      <w:pPr>
        <w:spacing w:line="240" w:lineRule="auto"/>
        <w:jc w:val="both"/>
        <w:rPr>
          <w:rFonts w:ascii="Arial" w:hAnsi="Arial" w:cs="Arial"/>
          <w:b/>
        </w:rPr>
      </w:pPr>
    </w:p>
    <w:p w14:paraId="1358410F" w14:textId="77777777" w:rsidR="00037D9E" w:rsidRPr="00477A09" w:rsidRDefault="00037D9E" w:rsidP="00037D9E">
      <w:pPr>
        <w:spacing w:line="240" w:lineRule="auto"/>
        <w:jc w:val="both"/>
        <w:rPr>
          <w:rFonts w:ascii="Arial" w:hAnsi="Arial" w:cs="Arial"/>
          <w:b/>
        </w:rPr>
      </w:pPr>
    </w:p>
    <w:p w14:paraId="3BC492FF" w14:textId="77777777" w:rsidR="00037D9E" w:rsidRPr="00477A09" w:rsidRDefault="00037D9E" w:rsidP="00037D9E">
      <w:pPr>
        <w:spacing w:line="240" w:lineRule="auto"/>
        <w:jc w:val="both"/>
        <w:rPr>
          <w:rFonts w:ascii="Arial" w:hAnsi="Arial" w:cs="Arial"/>
          <w:b/>
        </w:rPr>
      </w:pPr>
    </w:p>
    <w:p w14:paraId="7F482377" w14:textId="77777777" w:rsidR="00037D9E" w:rsidRPr="00477A09" w:rsidRDefault="00037D9E" w:rsidP="00037D9E">
      <w:pPr>
        <w:spacing w:line="240" w:lineRule="auto"/>
        <w:jc w:val="both"/>
        <w:rPr>
          <w:rFonts w:ascii="Arial" w:hAnsi="Arial" w:cs="Arial"/>
          <w:b/>
        </w:rPr>
      </w:pPr>
    </w:p>
    <w:p w14:paraId="0D857C7A" w14:textId="77777777" w:rsidR="00037D9E" w:rsidRPr="00477A09" w:rsidRDefault="00037D9E" w:rsidP="00037D9E">
      <w:pPr>
        <w:spacing w:line="240" w:lineRule="auto"/>
        <w:jc w:val="both"/>
        <w:rPr>
          <w:rFonts w:ascii="Arial" w:hAnsi="Arial" w:cs="Arial"/>
          <w:b/>
          <w:sz w:val="36"/>
        </w:rPr>
      </w:pPr>
    </w:p>
    <w:p w14:paraId="55050BB1" w14:textId="77777777" w:rsidR="00037D9E" w:rsidRPr="00F86031" w:rsidRDefault="00DE367C" w:rsidP="00037D9E">
      <w:pPr>
        <w:spacing w:line="240" w:lineRule="auto"/>
        <w:jc w:val="both"/>
        <w:rPr>
          <w:rFonts w:ascii="Arial" w:hAnsi="Arial" w:cs="Arial"/>
          <w:b/>
          <w:sz w:val="44"/>
        </w:rPr>
      </w:pPr>
      <w:r w:rsidRPr="00F86031">
        <w:rPr>
          <w:rFonts w:ascii="Arial" w:hAnsi="Arial" w:cs="Arial"/>
          <w:b/>
          <w:sz w:val="44"/>
        </w:rPr>
        <w:t>Privacy</w:t>
      </w:r>
      <w:r w:rsidR="00037D9E" w:rsidRPr="00F86031">
        <w:rPr>
          <w:rFonts w:ascii="Arial" w:hAnsi="Arial" w:cs="Arial"/>
          <w:b/>
          <w:sz w:val="44"/>
        </w:rPr>
        <w:t xml:space="preserve"> Policy </w:t>
      </w:r>
    </w:p>
    <w:p w14:paraId="3D9E680F" w14:textId="77777777" w:rsidR="00037D9E" w:rsidRPr="00477A09" w:rsidRDefault="00037D9E" w:rsidP="00037D9E">
      <w:pPr>
        <w:spacing w:line="240" w:lineRule="auto"/>
        <w:jc w:val="both"/>
        <w:rPr>
          <w:rFonts w:ascii="Arial" w:hAnsi="Arial" w:cs="Arial"/>
          <w:b/>
          <w:sz w:val="36"/>
        </w:rPr>
      </w:pPr>
    </w:p>
    <w:p w14:paraId="010ACA5D" w14:textId="77777777" w:rsidR="00037D9E" w:rsidRPr="00477A09" w:rsidRDefault="00037D9E" w:rsidP="00037D9E">
      <w:pPr>
        <w:spacing w:line="240" w:lineRule="auto"/>
        <w:jc w:val="both"/>
        <w:rPr>
          <w:rFonts w:ascii="Arial" w:hAnsi="Arial" w:cs="Arial"/>
          <w:b/>
          <w:sz w:val="36"/>
        </w:rPr>
      </w:pPr>
    </w:p>
    <w:p w14:paraId="16020D22" w14:textId="77777777" w:rsidR="00037D9E" w:rsidRPr="00477A09" w:rsidRDefault="00037D9E" w:rsidP="00037D9E">
      <w:pPr>
        <w:spacing w:line="240" w:lineRule="auto"/>
        <w:jc w:val="both"/>
        <w:rPr>
          <w:rFonts w:ascii="Arial" w:hAnsi="Arial" w:cs="Arial"/>
          <w:b/>
          <w:sz w:val="36"/>
        </w:rPr>
      </w:pPr>
    </w:p>
    <w:p w14:paraId="67BE7F6E" w14:textId="77777777" w:rsidR="001C5565" w:rsidRPr="00477A09" w:rsidRDefault="001C5565" w:rsidP="00037D9E">
      <w:pPr>
        <w:spacing w:line="240" w:lineRule="auto"/>
        <w:jc w:val="both"/>
        <w:rPr>
          <w:rFonts w:ascii="Arial" w:hAnsi="Arial" w:cs="Arial"/>
          <w:b/>
          <w:sz w:val="36"/>
        </w:rPr>
      </w:pPr>
    </w:p>
    <w:p w14:paraId="122B9F81" w14:textId="77777777" w:rsidR="001C5565" w:rsidRPr="00561F0F" w:rsidRDefault="001C5565" w:rsidP="00037D9E">
      <w:pPr>
        <w:spacing w:line="240" w:lineRule="auto"/>
        <w:jc w:val="both"/>
        <w:rPr>
          <w:rFonts w:ascii="Arial" w:hAnsi="Arial" w:cs="Arial"/>
          <w:b/>
          <w:sz w:val="44"/>
        </w:rPr>
      </w:pPr>
    </w:p>
    <w:p w14:paraId="29712DD1" w14:textId="77777777" w:rsidR="00561F0F" w:rsidRPr="00561F0F" w:rsidRDefault="00561F0F" w:rsidP="00561F0F">
      <w:pPr>
        <w:spacing w:line="240" w:lineRule="auto"/>
        <w:jc w:val="both"/>
        <w:rPr>
          <w:rFonts w:ascii="Arial" w:hAnsi="Arial" w:cs="Arial"/>
          <w:b/>
          <w:sz w:val="28"/>
        </w:rPr>
      </w:pPr>
    </w:p>
    <w:p w14:paraId="75F7649E" w14:textId="77777777" w:rsidR="00561F0F" w:rsidRPr="00561F0F" w:rsidRDefault="00561F0F" w:rsidP="00561F0F">
      <w:pPr>
        <w:spacing w:line="240" w:lineRule="auto"/>
        <w:jc w:val="both"/>
        <w:rPr>
          <w:rFonts w:ascii="Arial" w:hAnsi="Arial" w:cs="Arial"/>
          <w:b/>
          <w:sz w:val="28"/>
        </w:rPr>
      </w:pPr>
      <w:r w:rsidRPr="00561F0F">
        <w:rPr>
          <w:rFonts w:ascii="Arial" w:hAnsi="Arial" w:cs="Arial"/>
          <w:b/>
          <w:sz w:val="28"/>
        </w:rPr>
        <w:t xml:space="preserve">Endorsed by Executive and Ratified by the Director </w:t>
      </w:r>
    </w:p>
    <w:p w14:paraId="2EDBFC5B" w14:textId="77777777" w:rsidR="00561F0F" w:rsidRPr="00477A09" w:rsidRDefault="00561F0F" w:rsidP="00561F0F">
      <w:pPr>
        <w:spacing w:line="240" w:lineRule="auto"/>
        <w:jc w:val="both"/>
        <w:rPr>
          <w:rFonts w:ascii="Arial" w:hAnsi="Arial" w:cs="Arial"/>
          <w:b/>
        </w:rPr>
      </w:pPr>
    </w:p>
    <w:p w14:paraId="486D0BBF" w14:textId="77777777" w:rsidR="00561F0F" w:rsidRDefault="00561F0F" w:rsidP="00561F0F">
      <w:pPr>
        <w:spacing w:line="240" w:lineRule="auto"/>
        <w:jc w:val="both"/>
        <w:rPr>
          <w:rFonts w:ascii="Arial" w:hAnsi="Arial" w:cs="Arial"/>
          <w:b/>
        </w:rPr>
      </w:pPr>
    </w:p>
    <w:p w14:paraId="2E92CF50" w14:textId="77777777" w:rsidR="001C5565" w:rsidRPr="00477A09" w:rsidRDefault="001C5565" w:rsidP="00037D9E">
      <w:pPr>
        <w:spacing w:line="240" w:lineRule="auto"/>
        <w:jc w:val="both"/>
        <w:rPr>
          <w:rFonts w:ascii="Arial" w:hAnsi="Arial" w:cs="Arial"/>
          <w:b/>
        </w:rPr>
      </w:pPr>
    </w:p>
    <w:p w14:paraId="5127F36C" w14:textId="77777777" w:rsidR="00037D9E" w:rsidRPr="00477A09" w:rsidRDefault="00037D9E" w:rsidP="00037D9E">
      <w:pPr>
        <w:spacing w:line="240" w:lineRule="auto"/>
        <w:jc w:val="both"/>
        <w:rPr>
          <w:rFonts w:ascii="Arial" w:hAnsi="Arial" w:cs="Arial"/>
          <w:b/>
        </w:rPr>
      </w:pPr>
    </w:p>
    <w:p w14:paraId="04B25B64" w14:textId="77777777" w:rsidR="00037D9E" w:rsidRPr="00477A09" w:rsidRDefault="00037D9E" w:rsidP="00037D9E">
      <w:pPr>
        <w:spacing w:line="240" w:lineRule="auto"/>
        <w:jc w:val="both"/>
        <w:rPr>
          <w:rFonts w:ascii="Arial" w:hAnsi="Arial" w:cs="Arial"/>
          <w:b/>
        </w:rPr>
      </w:pPr>
    </w:p>
    <w:p w14:paraId="4968C70C" w14:textId="77777777" w:rsidR="00037D9E" w:rsidRPr="00477A09" w:rsidRDefault="00037D9E" w:rsidP="00037D9E">
      <w:pPr>
        <w:spacing w:line="240" w:lineRule="auto"/>
        <w:jc w:val="both"/>
        <w:rPr>
          <w:rFonts w:ascii="Arial" w:hAnsi="Arial" w:cs="Arial"/>
          <w:b/>
        </w:rPr>
      </w:pPr>
    </w:p>
    <w:p w14:paraId="53A8E848" w14:textId="064EA210" w:rsidR="00037D9E" w:rsidRDefault="00037D9E" w:rsidP="00037D9E">
      <w:pPr>
        <w:spacing w:line="240" w:lineRule="auto"/>
        <w:jc w:val="both"/>
        <w:rPr>
          <w:rFonts w:ascii="Arial" w:hAnsi="Arial" w:cs="Arial"/>
          <w:b/>
        </w:rPr>
      </w:pPr>
    </w:p>
    <w:p w14:paraId="11ABFBD5" w14:textId="7217C86A" w:rsidR="00561F0F" w:rsidRDefault="00561F0F" w:rsidP="00037D9E">
      <w:pPr>
        <w:spacing w:line="240" w:lineRule="auto"/>
        <w:jc w:val="both"/>
        <w:rPr>
          <w:rFonts w:ascii="Arial" w:hAnsi="Arial" w:cs="Arial"/>
          <w:b/>
        </w:rPr>
      </w:pPr>
    </w:p>
    <w:p w14:paraId="15707C54" w14:textId="004E1FBF" w:rsidR="00561F0F" w:rsidRDefault="00561F0F" w:rsidP="00037D9E">
      <w:pPr>
        <w:spacing w:line="240" w:lineRule="auto"/>
        <w:jc w:val="both"/>
        <w:rPr>
          <w:rFonts w:ascii="Arial" w:hAnsi="Arial" w:cs="Arial"/>
          <w:b/>
        </w:rPr>
      </w:pPr>
    </w:p>
    <w:p w14:paraId="502492A4" w14:textId="2A56762F" w:rsidR="00561F0F" w:rsidRDefault="00561F0F" w:rsidP="00037D9E">
      <w:pPr>
        <w:spacing w:line="240" w:lineRule="auto"/>
        <w:jc w:val="both"/>
        <w:rPr>
          <w:rFonts w:ascii="Arial" w:hAnsi="Arial" w:cs="Arial"/>
          <w:b/>
        </w:rPr>
      </w:pPr>
    </w:p>
    <w:p w14:paraId="11E3F298" w14:textId="78BAE332" w:rsidR="00037D9E" w:rsidRDefault="00037D9E" w:rsidP="00037D9E">
      <w:pPr>
        <w:spacing w:line="240" w:lineRule="auto"/>
        <w:jc w:val="both"/>
        <w:rPr>
          <w:rFonts w:ascii="Arial" w:hAnsi="Arial" w:cs="Arial"/>
          <w:b/>
        </w:rPr>
      </w:pPr>
    </w:p>
    <w:p w14:paraId="34AAF538" w14:textId="77777777" w:rsidR="00561F0F" w:rsidRPr="00477A09" w:rsidRDefault="00561F0F" w:rsidP="00037D9E">
      <w:pPr>
        <w:spacing w:line="240" w:lineRule="auto"/>
        <w:jc w:val="both"/>
        <w:rPr>
          <w:rFonts w:ascii="Arial" w:hAnsi="Arial" w:cs="Arial"/>
          <w:b/>
        </w:rPr>
      </w:pPr>
    </w:p>
    <w:p w14:paraId="70DE5BED" w14:textId="77777777" w:rsidR="00037D9E" w:rsidRPr="00477A09" w:rsidRDefault="00037D9E" w:rsidP="00037D9E">
      <w:pPr>
        <w:spacing w:line="240" w:lineRule="auto"/>
        <w:jc w:val="both"/>
        <w:rPr>
          <w:rFonts w:ascii="Arial" w:hAnsi="Arial" w:cs="Arial"/>
          <w:b/>
        </w:rPr>
      </w:pPr>
    </w:p>
    <w:p w14:paraId="1931C300" w14:textId="00A0F44B" w:rsidR="00561F0F" w:rsidRDefault="00037D9E" w:rsidP="00037D9E">
      <w:pPr>
        <w:spacing w:line="240" w:lineRule="auto"/>
        <w:jc w:val="both"/>
        <w:rPr>
          <w:rFonts w:ascii="Arial" w:hAnsi="Arial" w:cs="Arial"/>
          <w:b/>
        </w:rPr>
      </w:pPr>
      <w:r w:rsidRPr="00477A09">
        <w:rPr>
          <w:rFonts w:ascii="Arial" w:hAnsi="Arial" w:cs="Arial"/>
          <w:b/>
        </w:rPr>
        <w:t xml:space="preserve">PREPARED BY: </w:t>
      </w:r>
      <w:r w:rsidR="00311E98">
        <w:rPr>
          <w:rFonts w:ascii="Arial" w:hAnsi="Arial" w:cs="Arial"/>
          <w:b/>
        </w:rPr>
        <w:t>ICT &amp; Information Governance</w:t>
      </w:r>
      <w:r w:rsidR="001C5565" w:rsidRPr="00477A09">
        <w:rPr>
          <w:rFonts w:ascii="Arial" w:hAnsi="Arial" w:cs="Arial"/>
          <w:b/>
        </w:rPr>
        <w:t xml:space="preserve"> </w:t>
      </w:r>
    </w:p>
    <w:p w14:paraId="0D2F992D" w14:textId="77777777" w:rsidR="00DE367C" w:rsidRPr="00477A09" w:rsidRDefault="00DE367C" w:rsidP="00DE367C">
      <w:pPr>
        <w:pStyle w:val="FalseHeading"/>
        <w:jc w:val="both"/>
        <w:rPr>
          <w:rFonts w:ascii="Arial" w:hAnsi="Arial" w:cs="Arial"/>
          <w:color w:val="000000" w:themeColor="text1"/>
        </w:rPr>
      </w:pPr>
      <w:bookmarkStart w:id="0" w:name="_Toc495916942"/>
      <w:bookmarkStart w:id="1" w:name="_Toc517426375"/>
      <w:bookmarkStart w:id="2" w:name="_Toc519863700"/>
      <w:r w:rsidRPr="00477A09">
        <w:rPr>
          <w:rFonts w:ascii="Arial" w:hAnsi="Arial" w:cs="Arial"/>
          <w:color w:val="000000" w:themeColor="text1"/>
        </w:rPr>
        <w:lastRenderedPageBreak/>
        <w:t>Document Information</w:t>
      </w:r>
      <w:bookmarkEnd w:id="0"/>
      <w:bookmarkEnd w:id="1"/>
      <w:bookmarkEnd w:id="2"/>
    </w:p>
    <w:p w14:paraId="761417E7" w14:textId="77777777" w:rsidR="00DE367C" w:rsidRPr="00477A09" w:rsidRDefault="00DE367C" w:rsidP="00DE367C">
      <w:pPr>
        <w:pStyle w:val="FalseHeading2"/>
        <w:jc w:val="both"/>
        <w:rPr>
          <w:color w:val="000000" w:themeColor="text1"/>
        </w:rPr>
      </w:pPr>
      <w:bookmarkStart w:id="3" w:name="_Toc495916943"/>
      <w:bookmarkStart w:id="4" w:name="_Toc517426376"/>
      <w:bookmarkStart w:id="5" w:name="_Toc519863701"/>
      <w:r w:rsidRPr="00477A09">
        <w:rPr>
          <w:color w:val="000000" w:themeColor="text1"/>
        </w:rPr>
        <w:t>Version Control</w:t>
      </w:r>
      <w:bookmarkEnd w:id="3"/>
      <w:bookmarkEnd w:id="4"/>
      <w:bookmarkEnd w:id="5"/>
    </w:p>
    <w:tbl>
      <w:tblPr>
        <w:tblStyle w:val="ArtisTable"/>
        <w:tblW w:w="8959" w:type="dxa"/>
        <w:tblInd w:w="108" w:type="dxa"/>
        <w:tblLook w:val="04A0" w:firstRow="1" w:lastRow="0" w:firstColumn="1" w:lastColumn="0" w:noHBand="0" w:noVBand="1"/>
      </w:tblPr>
      <w:tblGrid>
        <w:gridCol w:w="1021"/>
        <w:gridCol w:w="1134"/>
        <w:gridCol w:w="1418"/>
        <w:gridCol w:w="5386"/>
      </w:tblGrid>
      <w:tr w:rsidR="00DE367C" w:rsidRPr="00477A09" w14:paraId="0945DB50" w14:textId="77777777" w:rsidTr="00B06915">
        <w:trPr>
          <w:cnfStyle w:val="100000000000" w:firstRow="1" w:lastRow="0" w:firstColumn="0" w:lastColumn="0" w:oddVBand="0" w:evenVBand="0" w:oddHBand="0" w:evenHBand="0" w:firstRowFirstColumn="0" w:firstRowLastColumn="0" w:lastRowFirstColumn="0" w:lastRowLastColumn="0"/>
        </w:trPr>
        <w:tc>
          <w:tcPr>
            <w:tcW w:w="1021" w:type="dxa"/>
            <w:shd w:val="clear" w:color="auto" w:fill="000000" w:themeFill="text1"/>
          </w:tcPr>
          <w:p w14:paraId="7BE600D6" w14:textId="77777777" w:rsidR="00DE367C" w:rsidRPr="00477A09" w:rsidRDefault="00DE367C" w:rsidP="00B06915">
            <w:pPr>
              <w:pStyle w:val="TableParagraph"/>
              <w:jc w:val="both"/>
            </w:pPr>
            <w:r w:rsidRPr="00477A09">
              <w:t>Version</w:t>
            </w:r>
          </w:p>
        </w:tc>
        <w:tc>
          <w:tcPr>
            <w:tcW w:w="1134" w:type="dxa"/>
            <w:shd w:val="clear" w:color="auto" w:fill="000000" w:themeFill="text1"/>
          </w:tcPr>
          <w:p w14:paraId="41BAFEC3" w14:textId="77777777" w:rsidR="00DE367C" w:rsidRPr="00477A09" w:rsidRDefault="00DE367C" w:rsidP="00B06915">
            <w:pPr>
              <w:pStyle w:val="TableParagraph"/>
              <w:jc w:val="both"/>
            </w:pPr>
            <w:r w:rsidRPr="00477A09">
              <w:t>Date</w:t>
            </w:r>
          </w:p>
        </w:tc>
        <w:tc>
          <w:tcPr>
            <w:tcW w:w="1418" w:type="dxa"/>
            <w:shd w:val="clear" w:color="auto" w:fill="000000" w:themeFill="text1"/>
          </w:tcPr>
          <w:p w14:paraId="3DCC63C5" w14:textId="77777777" w:rsidR="00DE367C" w:rsidRPr="00477A09" w:rsidRDefault="00DE367C" w:rsidP="00B06915">
            <w:pPr>
              <w:pStyle w:val="TableParagraph"/>
              <w:jc w:val="both"/>
            </w:pPr>
            <w:r w:rsidRPr="00477A09">
              <w:t>Author</w:t>
            </w:r>
          </w:p>
        </w:tc>
        <w:tc>
          <w:tcPr>
            <w:tcW w:w="5386" w:type="dxa"/>
            <w:shd w:val="clear" w:color="auto" w:fill="000000" w:themeFill="text1"/>
          </w:tcPr>
          <w:p w14:paraId="651C49BE" w14:textId="77777777" w:rsidR="00DE367C" w:rsidRPr="00477A09" w:rsidRDefault="00DE367C" w:rsidP="00B06915">
            <w:pPr>
              <w:pStyle w:val="TableParagraph"/>
              <w:jc w:val="both"/>
            </w:pPr>
            <w:r w:rsidRPr="00477A09">
              <w:t>Changes Made</w:t>
            </w:r>
          </w:p>
        </w:tc>
      </w:tr>
      <w:tr w:rsidR="00DE367C" w:rsidRPr="00477A09" w14:paraId="15211E60" w14:textId="77777777" w:rsidTr="00B06915">
        <w:trPr>
          <w:cnfStyle w:val="000000100000" w:firstRow="0" w:lastRow="0" w:firstColumn="0" w:lastColumn="0" w:oddVBand="0" w:evenVBand="0" w:oddHBand="1" w:evenHBand="0" w:firstRowFirstColumn="0" w:firstRowLastColumn="0" w:lastRowFirstColumn="0" w:lastRowLastColumn="0"/>
        </w:trPr>
        <w:tc>
          <w:tcPr>
            <w:tcW w:w="1021" w:type="dxa"/>
          </w:tcPr>
          <w:p w14:paraId="57FB4502" w14:textId="77777777" w:rsidR="00DE367C" w:rsidRPr="00477A09" w:rsidRDefault="00DE367C" w:rsidP="00B06915">
            <w:pPr>
              <w:pStyle w:val="TableParagraph"/>
              <w:jc w:val="both"/>
              <w:rPr>
                <w:color w:val="000000" w:themeColor="text1"/>
              </w:rPr>
            </w:pPr>
            <w:r w:rsidRPr="00477A09">
              <w:rPr>
                <w:color w:val="000000" w:themeColor="text1"/>
              </w:rPr>
              <w:t>V1.0</w:t>
            </w:r>
          </w:p>
        </w:tc>
        <w:tc>
          <w:tcPr>
            <w:tcW w:w="1134" w:type="dxa"/>
          </w:tcPr>
          <w:p w14:paraId="5D93395D" w14:textId="765262FA" w:rsidR="00DE367C" w:rsidRPr="00477A09" w:rsidRDefault="00920717" w:rsidP="00B06915">
            <w:pPr>
              <w:pStyle w:val="TableParagraph"/>
              <w:jc w:val="both"/>
              <w:rPr>
                <w:color w:val="000000" w:themeColor="text1"/>
              </w:rPr>
            </w:pPr>
            <w:r w:rsidRPr="00477A09">
              <w:rPr>
                <w:color w:val="000000" w:themeColor="text1"/>
              </w:rPr>
              <w:t>22/06/18</w:t>
            </w:r>
          </w:p>
        </w:tc>
        <w:tc>
          <w:tcPr>
            <w:tcW w:w="1418" w:type="dxa"/>
          </w:tcPr>
          <w:p w14:paraId="740C843E" w14:textId="77777777" w:rsidR="00DE367C" w:rsidRPr="00477A09" w:rsidRDefault="001C5565" w:rsidP="00B06915">
            <w:pPr>
              <w:pStyle w:val="TableParagraph"/>
              <w:jc w:val="both"/>
              <w:rPr>
                <w:color w:val="000000" w:themeColor="text1"/>
              </w:rPr>
            </w:pPr>
            <w:proofErr w:type="spellStart"/>
            <w:r w:rsidRPr="00477A09">
              <w:rPr>
                <w:color w:val="000000" w:themeColor="text1"/>
              </w:rPr>
              <w:t>L.Tallon</w:t>
            </w:r>
            <w:proofErr w:type="spellEnd"/>
          </w:p>
        </w:tc>
        <w:tc>
          <w:tcPr>
            <w:tcW w:w="5386" w:type="dxa"/>
          </w:tcPr>
          <w:p w14:paraId="1F3A281A" w14:textId="1A496C09" w:rsidR="00DE367C" w:rsidRPr="00477A09" w:rsidRDefault="001C5565" w:rsidP="00920717">
            <w:pPr>
              <w:pStyle w:val="TableParagraph"/>
              <w:jc w:val="both"/>
              <w:rPr>
                <w:color w:val="000000" w:themeColor="text1"/>
              </w:rPr>
            </w:pPr>
            <w:r w:rsidRPr="00477A09">
              <w:rPr>
                <w:color w:val="000000" w:themeColor="text1"/>
              </w:rPr>
              <w:t xml:space="preserve">First draft </w:t>
            </w:r>
            <w:r w:rsidR="00920717" w:rsidRPr="00477A09">
              <w:rPr>
                <w:color w:val="000000" w:themeColor="text1"/>
              </w:rPr>
              <w:t>developed</w:t>
            </w:r>
          </w:p>
        </w:tc>
      </w:tr>
      <w:tr w:rsidR="00DE367C" w:rsidRPr="00477A09" w14:paraId="7007DCAB" w14:textId="77777777" w:rsidTr="00B06915">
        <w:trPr>
          <w:cnfStyle w:val="000000010000" w:firstRow="0" w:lastRow="0" w:firstColumn="0" w:lastColumn="0" w:oddVBand="0" w:evenVBand="0" w:oddHBand="0" w:evenHBand="1" w:firstRowFirstColumn="0" w:firstRowLastColumn="0" w:lastRowFirstColumn="0" w:lastRowLastColumn="0"/>
        </w:trPr>
        <w:tc>
          <w:tcPr>
            <w:tcW w:w="1021" w:type="dxa"/>
          </w:tcPr>
          <w:p w14:paraId="329713CE" w14:textId="0B9DC1A7" w:rsidR="00DE367C" w:rsidRPr="00477A09" w:rsidRDefault="00DE367C" w:rsidP="00001510">
            <w:pPr>
              <w:pStyle w:val="TableParagraph"/>
              <w:jc w:val="both"/>
              <w:rPr>
                <w:color w:val="000000" w:themeColor="text1"/>
              </w:rPr>
            </w:pPr>
            <w:r w:rsidRPr="00477A09">
              <w:rPr>
                <w:color w:val="000000" w:themeColor="text1"/>
              </w:rPr>
              <w:t>V</w:t>
            </w:r>
            <w:r w:rsidR="00001510">
              <w:rPr>
                <w:color w:val="000000" w:themeColor="text1"/>
              </w:rPr>
              <w:t>1.1</w:t>
            </w:r>
          </w:p>
        </w:tc>
        <w:tc>
          <w:tcPr>
            <w:tcW w:w="1134" w:type="dxa"/>
          </w:tcPr>
          <w:p w14:paraId="68DF91E3" w14:textId="388221F9" w:rsidR="00DE367C" w:rsidRPr="00477A09" w:rsidRDefault="00920717" w:rsidP="00B06915">
            <w:pPr>
              <w:pStyle w:val="TableParagraph"/>
              <w:jc w:val="both"/>
              <w:rPr>
                <w:color w:val="000000" w:themeColor="text1"/>
              </w:rPr>
            </w:pPr>
            <w:r w:rsidRPr="00477A09">
              <w:rPr>
                <w:color w:val="000000" w:themeColor="text1"/>
              </w:rPr>
              <w:t>22/06/18</w:t>
            </w:r>
          </w:p>
        </w:tc>
        <w:tc>
          <w:tcPr>
            <w:tcW w:w="1418" w:type="dxa"/>
          </w:tcPr>
          <w:p w14:paraId="63EC9950" w14:textId="77777777" w:rsidR="00DE367C" w:rsidRPr="00477A09" w:rsidRDefault="001C5565" w:rsidP="00B06915">
            <w:pPr>
              <w:pStyle w:val="TableParagraph"/>
              <w:jc w:val="both"/>
              <w:rPr>
                <w:color w:val="000000" w:themeColor="text1"/>
              </w:rPr>
            </w:pPr>
            <w:r w:rsidRPr="00477A09">
              <w:rPr>
                <w:color w:val="000000" w:themeColor="text1"/>
              </w:rPr>
              <w:t>T. Quach</w:t>
            </w:r>
          </w:p>
        </w:tc>
        <w:tc>
          <w:tcPr>
            <w:tcW w:w="5386" w:type="dxa"/>
          </w:tcPr>
          <w:p w14:paraId="06C288D4" w14:textId="77777777" w:rsidR="00DE367C" w:rsidRPr="00477A09" w:rsidRDefault="001C5565" w:rsidP="00B06915">
            <w:pPr>
              <w:pStyle w:val="TableParagraph"/>
              <w:jc w:val="both"/>
              <w:rPr>
                <w:color w:val="000000" w:themeColor="text1"/>
              </w:rPr>
            </w:pPr>
            <w:r w:rsidRPr="00477A09">
              <w:rPr>
                <w:color w:val="000000" w:themeColor="text1"/>
              </w:rPr>
              <w:t>Additional information added and policy reviewed</w:t>
            </w:r>
          </w:p>
        </w:tc>
      </w:tr>
      <w:tr w:rsidR="00DE367C" w:rsidRPr="00477A09" w14:paraId="765AB7AA" w14:textId="77777777" w:rsidTr="00B06915">
        <w:trPr>
          <w:cnfStyle w:val="000000100000" w:firstRow="0" w:lastRow="0" w:firstColumn="0" w:lastColumn="0" w:oddVBand="0" w:evenVBand="0" w:oddHBand="1" w:evenHBand="0" w:firstRowFirstColumn="0" w:firstRowLastColumn="0" w:lastRowFirstColumn="0" w:lastRowLastColumn="0"/>
        </w:trPr>
        <w:tc>
          <w:tcPr>
            <w:tcW w:w="1021" w:type="dxa"/>
          </w:tcPr>
          <w:p w14:paraId="78A97A0A" w14:textId="29D72A13" w:rsidR="00DE367C" w:rsidRPr="00477A09" w:rsidRDefault="00001510" w:rsidP="00B06915">
            <w:pPr>
              <w:pStyle w:val="TableParagraph"/>
              <w:jc w:val="both"/>
              <w:rPr>
                <w:color w:val="000000" w:themeColor="text1"/>
              </w:rPr>
            </w:pPr>
            <w:r>
              <w:rPr>
                <w:color w:val="000000" w:themeColor="text1"/>
              </w:rPr>
              <w:t>V1.2</w:t>
            </w:r>
          </w:p>
        </w:tc>
        <w:tc>
          <w:tcPr>
            <w:tcW w:w="1134" w:type="dxa"/>
          </w:tcPr>
          <w:p w14:paraId="18BBBD75" w14:textId="3263508A" w:rsidR="00DE367C" w:rsidRPr="00477A09" w:rsidRDefault="00001510" w:rsidP="00B06915">
            <w:pPr>
              <w:pStyle w:val="TableParagraph"/>
              <w:jc w:val="both"/>
              <w:rPr>
                <w:color w:val="000000" w:themeColor="text1"/>
              </w:rPr>
            </w:pPr>
            <w:r>
              <w:rPr>
                <w:color w:val="000000" w:themeColor="text1"/>
              </w:rPr>
              <w:t>11/07/18</w:t>
            </w:r>
          </w:p>
        </w:tc>
        <w:tc>
          <w:tcPr>
            <w:tcW w:w="1418" w:type="dxa"/>
          </w:tcPr>
          <w:p w14:paraId="755FF3AA" w14:textId="562E7D36" w:rsidR="00DE367C" w:rsidRPr="00477A09" w:rsidRDefault="00001510" w:rsidP="00B06915">
            <w:pPr>
              <w:pStyle w:val="TableParagraph"/>
              <w:jc w:val="both"/>
              <w:rPr>
                <w:color w:val="000000" w:themeColor="text1"/>
              </w:rPr>
            </w:pPr>
            <w:proofErr w:type="spellStart"/>
            <w:r>
              <w:rPr>
                <w:color w:val="000000" w:themeColor="text1"/>
              </w:rPr>
              <w:t>DoCA</w:t>
            </w:r>
            <w:proofErr w:type="spellEnd"/>
          </w:p>
        </w:tc>
        <w:tc>
          <w:tcPr>
            <w:tcW w:w="5386" w:type="dxa"/>
          </w:tcPr>
          <w:p w14:paraId="7D13A981" w14:textId="639D1313" w:rsidR="00DE367C" w:rsidRPr="00477A09" w:rsidRDefault="00001510" w:rsidP="00B06915">
            <w:pPr>
              <w:pStyle w:val="TableParagraph"/>
              <w:jc w:val="both"/>
              <w:rPr>
                <w:color w:val="000000" w:themeColor="text1"/>
              </w:rPr>
            </w:pPr>
            <w:r>
              <w:rPr>
                <w:color w:val="000000" w:themeColor="text1"/>
              </w:rPr>
              <w:t xml:space="preserve">Reviewed by department of </w:t>
            </w:r>
            <w:proofErr w:type="spellStart"/>
            <w:r>
              <w:rPr>
                <w:color w:val="000000" w:themeColor="text1"/>
              </w:rPr>
              <w:t>comms</w:t>
            </w:r>
            <w:proofErr w:type="spellEnd"/>
          </w:p>
        </w:tc>
      </w:tr>
      <w:tr w:rsidR="00DE367C" w:rsidRPr="00477A09" w14:paraId="55B17D4F" w14:textId="77777777" w:rsidTr="00B06915">
        <w:trPr>
          <w:cnfStyle w:val="000000010000" w:firstRow="0" w:lastRow="0" w:firstColumn="0" w:lastColumn="0" w:oddVBand="0" w:evenVBand="0" w:oddHBand="0" w:evenHBand="1" w:firstRowFirstColumn="0" w:firstRowLastColumn="0" w:lastRowFirstColumn="0" w:lastRowLastColumn="0"/>
        </w:trPr>
        <w:tc>
          <w:tcPr>
            <w:tcW w:w="1021" w:type="dxa"/>
          </w:tcPr>
          <w:p w14:paraId="1144F410" w14:textId="58110866" w:rsidR="00DE367C" w:rsidRPr="00477A09" w:rsidRDefault="00001510" w:rsidP="00B06915">
            <w:pPr>
              <w:pStyle w:val="TableParagraph"/>
              <w:jc w:val="both"/>
              <w:rPr>
                <w:color w:val="000000" w:themeColor="text1"/>
              </w:rPr>
            </w:pPr>
            <w:r>
              <w:rPr>
                <w:color w:val="000000" w:themeColor="text1"/>
              </w:rPr>
              <w:t>V1.3</w:t>
            </w:r>
          </w:p>
        </w:tc>
        <w:tc>
          <w:tcPr>
            <w:tcW w:w="1134" w:type="dxa"/>
          </w:tcPr>
          <w:p w14:paraId="1D53D4AB" w14:textId="4E446A26" w:rsidR="00DE367C" w:rsidRPr="00477A09" w:rsidRDefault="00001510" w:rsidP="00B06915">
            <w:pPr>
              <w:pStyle w:val="TableParagraph"/>
              <w:jc w:val="both"/>
              <w:rPr>
                <w:color w:val="000000" w:themeColor="text1"/>
              </w:rPr>
            </w:pPr>
            <w:r>
              <w:rPr>
                <w:color w:val="000000" w:themeColor="text1"/>
              </w:rPr>
              <w:t>20/07/18</w:t>
            </w:r>
          </w:p>
        </w:tc>
        <w:tc>
          <w:tcPr>
            <w:tcW w:w="1418" w:type="dxa"/>
          </w:tcPr>
          <w:p w14:paraId="34126935" w14:textId="22FB22D3" w:rsidR="00DE367C" w:rsidRPr="00477A09" w:rsidRDefault="00001510" w:rsidP="00B06915">
            <w:pPr>
              <w:pStyle w:val="TableParagraph"/>
              <w:jc w:val="both"/>
              <w:rPr>
                <w:color w:val="000000" w:themeColor="text1"/>
              </w:rPr>
            </w:pPr>
            <w:proofErr w:type="spellStart"/>
            <w:r>
              <w:rPr>
                <w:color w:val="000000" w:themeColor="text1"/>
              </w:rPr>
              <w:t>T.Quach</w:t>
            </w:r>
            <w:proofErr w:type="spellEnd"/>
          </w:p>
        </w:tc>
        <w:tc>
          <w:tcPr>
            <w:tcW w:w="5386" w:type="dxa"/>
          </w:tcPr>
          <w:p w14:paraId="415ADBDD" w14:textId="0EA04676" w:rsidR="00DE367C" w:rsidRPr="00477A09" w:rsidRDefault="00001510" w:rsidP="00B06915">
            <w:pPr>
              <w:pStyle w:val="TableParagraph"/>
              <w:jc w:val="both"/>
              <w:rPr>
                <w:color w:val="000000" w:themeColor="text1"/>
              </w:rPr>
            </w:pPr>
            <w:r>
              <w:rPr>
                <w:color w:val="000000" w:themeColor="text1"/>
              </w:rPr>
              <w:t>Formatting policy</w:t>
            </w:r>
          </w:p>
        </w:tc>
      </w:tr>
    </w:tbl>
    <w:p w14:paraId="4EB20F94" w14:textId="4C6062DF" w:rsidR="004D3756" w:rsidRDefault="004D3756" w:rsidP="004D3756">
      <w:pPr>
        <w:rPr>
          <w:lang w:val="en-US" w:eastAsia="en-AU"/>
        </w:rPr>
      </w:pPr>
      <w:bookmarkStart w:id="6" w:name="_Toc517426378"/>
      <w:bookmarkStart w:id="7" w:name="_Toc519863703"/>
    </w:p>
    <w:p w14:paraId="28BDE6B8" w14:textId="39C2936A" w:rsidR="004D3756" w:rsidRDefault="004D3756" w:rsidP="004D3756">
      <w:pPr>
        <w:rPr>
          <w:lang w:val="en-US" w:eastAsia="en-AU"/>
        </w:rPr>
      </w:pPr>
    </w:p>
    <w:p w14:paraId="789E1389" w14:textId="2ED00DC6" w:rsidR="004D3756" w:rsidRDefault="004D3756" w:rsidP="004D3756">
      <w:pPr>
        <w:rPr>
          <w:lang w:val="en-US" w:eastAsia="en-AU"/>
        </w:rPr>
      </w:pPr>
    </w:p>
    <w:p w14:paraId="7EAD3AA5" w14:textId="21A0018F" w:rsidR="004D3756" w:rsidRDefault="004D3756" w:rsidP="004D3756">
      <w:pPr>
        <w:rPr>
          <w:lang w:val="en-US" w:eastAsia="en-AU"/>
        </w:rPr>
      </w:pPr>
    </w:p>
    <w:p w14:paraId="1268A0E5" w14:textId="15FB7E0D" w:rsidR="004D3756" w:rsidRDefault="004D3756" w:rsidP="004D3756">
      <w:pPr>
        <w:rPr>
          <w:lang w:val="en-US" w:eastAsia="en-AU"/>
        </w:rPr>
      </w:pPr>
    </w:p>
    <w:p w14:paraId="6C1F7796" w14:textId="659F2348" w:rsidR="004D3756" w:rsidRDefault="004D3756" w:rsidP="004D3756">
      <w:pPr>
        <w:rPr>
          <w:lang w:val="en-US" w:eastAsia="en-AU"/>
        </w:rPr>
      </w:pPr>
    </w:p>
    <w:p w14:paraId="25198123" w14:textId="14C1B92D" w:rsidR="004D3756" w:rsidRDefault="004D3756" w:rsidP="004D3756">
      <w:pPr>
        <w:rPr>
          <w:lang w:val="en-US" w:eastAsia="en-AU"/>
        </w:rPr>
      </w:pPr>
    </w:p>
    <w:p w14:paraId="66E9A28D" w14:textId="60206427" w:rsidR="004D3756" w:rsidRDefault="004D3756" w:rsidP="004D3756">
      <w:pPr>
        <w:rPr>
          <w:lang w:val="en-US" w:eastAsia="en-AU"/>
        </w:rPr>
      </w:pPr>
    </w:p>
    <w:p w14:paraId="55AF21BB" w14:textId="27199666" w:rsidR="004D3756" w:rsidRDefault="004D3756" w:rsidP="004D3756">
      <w:pPr>
        <w:rPr>
          <w:lang w:val="en-US" w:eastAsia="en-AU"/>
        </w:rPr>
      </w:pPr>
    </w:p>
    <w:p w14:paraId="1BAB9CED" w14:textId="6A83EB9F" w:rsidR="004D3756" w:rsidRDefault="004D3756" w:rsidP="004D3756">
      <w:pPr>
        <w:rPr>
          <w:lang w:val="en-US" w:eastAsia="en-AU"/>
        </w:rPr>
      </w:pPr>
    </w:p>
    <w:p w14:paraId="61F322ED" w14:textId="03767476" w:rsidR="004D3756" w:rsidRDefault="004D3756" w:rsidP="004D3756">
      <w:pPr>
        <w:rPr>
          <w:lang w:val="en-US" w:eastAsia="en-AU"/>
        </w:rPr>
      </w:pPr>
    </w:p>
    <w:p w14:paraId="725E745B" w14:textId="70A6D417" w:rsidR="004D3756" w:rsidRDefault="004D3756" w:rsidP="004D3756">
      <w:pPr>
        <w:rPr>
          <w:lang w:val="en-US" w:eastAsia="en-AU"/>
        </w:rPr>
      </w:pPr>
      <w:bookmarkStart w:id="8" w:name="_GoBack"/>
      <w:bookmarkEnd w:id="8"/>
    </w:p>
    <w:p w14:paraId="4B235BF5" w14:textId="0754DEE8" w:rsidR="004D3756" w:rsidRDefault="004D3756" w:rsidP="004D3756">
      <w:pPr>
        <w:rPr>
          <w:lang w:val="en-US" w:eastAsia="en-AU"/>
        </w:rPr>
      </w:pPr>
    </w:p>
    <w:p w14:paraId="5DF8227A" w14:textId="4EE478A1" w:rsidR="004D3756" w:rsidRDefault="004D3756" w:rsidP="004D3756">
      <w:pPr>
        <w:rPr>
          <w:lang w:val="en-US" w:eastAsia="en-AU"/>
        </w:rPr>
      </w:pPr>
    </w:p>
    <w:p w14:paraId="2DF48FDB" w14:textId="32A22C0E" w:rsidR="004D3756" w:rsidRDefault="004D3756" w:rsidP="004D3756">
      <w:pPr>
        <w:rPr>
          <w:lang w:val="en-US" w:eastAsia="en-AU"/>
        </w:rPr>
      </w:pPr>
    </w:p>
    <w:p w14:paraId="1280E14B" w14:textId="57D0F3C8" w:rsidR="004D3756" w:rsidRDefault="004D3756" w:rsidP="004D3756">
      <w:pPr>
        <w:rPr>
          <w:lang w:val="en-US" w:eastAsia="en-AU"/>
        </w:rPr>
      </w:pPr>
    </w:p>
    <w:p w14:paraId="06252F74" w14:textId="386F9493" w:rsidR="004D3756" w:rsidRDefault="004D3756" w:rsidP="004D3756">
      <w:pPr>
        <w:rPr>
          <w:lang w:val="en-US" w:eastAsia="en-AU"/>
        </w:rPr>
      </w:pPr>
    </w:p>
    <w:p w14:paraId="2BA3919D" w14:textId="0FDD9DD5" w:rsidR="004D3756" w:rsidRDefault="004D3756" w:rsidP="004D3756">
      <w:pPr>
        <w:rPr>
          <w:lang w:val="en-US" w:eastAsia="en-AU"/>
        </w:rPr>
      </w:pPr>
    </w:p>
    <w:p w14:paraId="43FC9F76" w14:textId="11A5DD5E" w:rsidR="004D3756" w:rsidRDefault="004D3756" w:rsidP="004D3756">
      <w:pPr>
        <w:rPr>
          <w:lang w:val="en-US" w:eastAsia="en-AU"/>
        </w:rPr>
      </w:pPr>
    </w:p>
    <w:p w14:paraId="232A13FA" w14:textId="37422713" w:rsidR="004D3756" w:rsidRDefault="004D3756" w:rsidP="004D3756">
      <w:pPr>
        <w:rPr>
          <w:lang w:val="en-US" w:eastAsia="en-AU"/>
        </w:rPr>
      </w:pPr>
    </w:p>
    <w:p w14:paraId="7FE1E54E" w14:textId="1A70A91A" w:rsidR="004D3756" w:rsidRDefault="004D3756" w:rsidP="004D3756">
      <w:pPr>
        <w:rPr>
          <w:lang w:val="en-US" w:eastAsia="en-AU"/>
        </w:rPr>
      </w:pPr>
    </w:p>
    <w:p w14:paraId="6F13FAEC" w14:textId="4845226A" w:rsidR="004D3756" w:rsidRDefault="004D3756" w:rsidP="004D3756">
      <w:pPr>
        <w:rPr>
          <w:lang w:val="en-US" w:eastAsia="en-AU"/>
        </w:rPr>
      </w:pPr>
    </w:p>
    <w:p w14:paraId="1F46276F" w14:textId="77777777" w:rsidR="004D3756" w:rsidRDefault="004D3756" w:rsidP="004D3756">
      <w:pPr>
        <w:rPr>
          <w:lang w:val="en-US" w:eastAsia="en-AU"/>
        </w:rPr>
      </w:pPr>
    </w:p>
    <w:p w14:paraId="33BD3E65" w14:textId="77777777" w:rsidR="004D3756" w:rsidRPr="004D3756" w:rsidRDefault="004D3756" w:rsidP="004D3756">
      <w:pPr>
        <w:rPr>
          <w:lang w:val="en-US" w:eastAsia="en-AU"/>
        </w:rPr>
      </w:pPr>
    </w:p>
    <w:p w14:paraId="20FA5B0B" w14:textId="32DC7645" w:rsidR="00873BFA" w:rsidRDefault="00D745F6" w:rsidP="00770A63">
      <w:pPr>
        <w:pStyle w:val="Heading1"/>
        <w:numPr>
          <w:ilvl w:val="0"/>
          <w:numId w:val="14"/>
        </w:numPr>
        <w:spacing w:line="276" w:lineRule="auto"/>
        <w:rPr>
          <w:rFonts w:eastAsia="Times New Roman" w:cs="Arial"/>
          <w:lang w:val="en-US" w:eastAsia="en-AU"/>
        </w:rPr>
      </w:pPr>
      <w:r w:rsidRPr="00477A09">
        <w:rPr>
          <w:rFonts w:eastAsia="Times New Roman" w:cs="Arial"/>
          <w:lang w:val="en-US" w:eastAsia="en-AU"/>
        </w:rPr>
        <w:lastRenderedPageBreak/>
        <w:t>Scope</w:t>
      </w:r>
      <w:bookmarkEnd w:id="6"/>
      <w:bookmarkEnd w:id="7"/>
    </w:p>
    <w:p w14:paraId="6B27E483" w14:textId="77777777" w:rsidR="006A6DAA" w:rsidRPr="009E2919" w:rsidRDefault="006A6DAA" w:rsidP="00770A63">
      <w:pPr>
        <w:spacing w:line="276" w:lineRule="auto"/>
        <w:rPr>
          <w:sz w:val="6"/>
          <w:szCs w:val="6"/>
          <w:lang w:val="en-US" w:eastAsia="en-AU"/>
        </w:rPr>
      </w:pPr>
    </w:p>
    <w:p w14:paraId="1FB0874F" w14:textId="3634F805" w:rsidR="00C65DFB" w:rsidRDefault="00C65DFB" w:rsidP="00770A63">
      <w:pPr>
        <w:pStyle w:val="Heading2"/>
        <w:spacing w:line="276" w:lineRule="auto"/>
        <w:ind w:left="720"/>
        <w:rPr>
          <w:rFonts w:cs="Arial"/>
          <w:lang w:val="en-US" w:eastAsia="en-AU"/>
        </w:rPr>
      </w:pPr>
      <w:bookmarkStart w:id="9" w:name="_Toc519863704"/>
      <w:r w:rsidRPr="00477A09">
        <w:rPr>
          <w:rFonts w:cs="Arial"/>
          <w:lang w:val="en-US" w:eastAsia="en-AU"/>
        </w:rPr>
        <w:t>2.1 Purpose</w:t>
      </w:r>
      <w:bookmarkEnd w:id="9"/>
    </w:p>
    <w:p w14:paraId="291BB015" w14:textId="77777777" w:rsidR="00B15929" w:rsidRPr="00B15929" w:rsidRDefault="00B15929" w:rsidP="00770A63">
      <w:pPr>
        <w:spacing w:line="276" w:lineRule="auto"/>
        <w:rPr>
          <w:sz w:val="6"/>
          <w:lang w:val="en-US" w:eastAsia="en-AU"/>
        </w:rPr>
      </w:pPr>
    </w:p>
    <w:p w14:paraId="5BD24529" w14:textId="0B5979EA" w:rsidR="00C65DFB" w:rsidRPr="00477A09" w:rsidRDefault="00C65DFB" w:rsidP="00770A63">
      <w:pPr>
        <w:spacing w:line="276" w:lineRule="auto"/>
        <w:ind w:left="720"/>
        <w:rPr>
          <w:rFonts w:ascii="Arial" w:hAnsi="Arial" w:cs="Arial"/>
          <w:lang w:val="en-US" w:eastAsia="en-AU"/>
        </w:rPr>
      </w:pPr>
      <w:r w:rsidRPr="00477A09">
        <w:rPr>
          <w:rFonts w:ascii="Arial" w:hAnsi="Arial" w:cs="Arial"/>
          <w:lang w:val="en-US" w:eastAsia="en-AU"/>
        </w:rPr>
        <w:t xml:space="preserve">This privacy policy describes the kinds of personal information the Museum collects and holds, how it is used and how it is secured. </w:t>
      </w:r>
    </w:p>
    <w:p w14:paraId="2CB42158" w14:textId="766071BE" w:rsidR="00C65DFB" w:rsidRDefault="00C65DFB" w:rsidP="00770A63">
      <w:pPr>
        <w:spacing w:line="276" w:lineRule="auto"/>
        <w:ind w:left="720"/>
        <w:rPr>
          <w:rFonts w:ascii="Arial" w:hAnsi="Arial" w:cs="Arial"/>
          <w:lang w:val="en-US" w:eastAsia="en-AU"/>
        </w:rPr>
      </w:pPr>
      <w:r w:rsidRPr="00477A09">
        <w:rPr>
          <w:rFonts w:ascii="Arial" w:hAnsi="Arial" w:cs="Arial"/>
          <w:lang w:val="en-US" w:eastAsia="en-AU"/>
        </w:rPr>
        <w:t>It also outlines how a person may access information about themselves or seek correction of that information and how an individual may complain about a breach of an Australian Privacy Principle (APP).</w:t>
      </w:r>
    </w:p>
    <w:p w14:paraId="6CF87571" w14:textId="77777777" w:rsidR="00B15929" w:rsidRPr="00B15929" w:rsidRDefault="00B15929" w:rsidP="00770A63">
      <w:pPr>
        <w:spacing w:line="276" w:lineRule="auto"/>
        <w:ind w:left="720"/>
        <w:rPr>
          <w:rFonts w:ascii="Arial" w:hAnsi="Arial" w:cs="Arial"/>
          <w:sz w:val="6"/>
          <w:szCs w:val="6"/>
          <w:lang w:val="en-US" w:eastAsia="en-AU"/>
        </w:rPr>
      </w:pPr>
    </w:p>
    <w:p w14:paraId="77244A40" w14:textId="7E6473DC" w:rsidR="00C65DFB" w:rsidRDefault="00C65DFB" w:rsidP="00770A63">
      <w:pPr>
        <w:pStyle w:val="Heading2"/>
        <w:spacing w:line="276" w:lineRule="auto"/>
        <w:ind w:left="720"/>
        <w:rPr>
          <w:rFonts w:cs="Arial"/>
          <w:lang w:val="en-US" w:eastAsia="en-AU"/>
        </w:rPr>
      </w:pPr>
      <w:bookmarkStart w:id="10" w:name="_Toc519863705"/>
      <w:r w:rsidRPr="00477A09">
        <w:rPr>
          <w:rFonts w:cs="Arial"/>
          <w:lang w:val="en-US" w:eastAsia="en-AU"/>
        </w:rPr>
        <w:t>2.2 Definitions</w:t>
      </w:r>
      <w:bookmarkEnd w:id="10"/>
    </w:p>
    <w:p w14:paraId="6EBDBE5F" w14:textId="77777777" w:rsidR="00B15929" w:rsidRPr="00B15929" w:rsidRDefault="00B15929" w:rsidP="00770A63">
      <w:pPr>
        <w:spacing w:line="276" w:lineRule="auto"/>
        <w:rPr>
          <w:sz w:val="6"/>
          <w:szCs w:val="6"/>
          <w:lang w:val="en-US" w:eastAsia="en-AU"/>
        </w:rPr>
      </w:pPr>
    </w:p>
    <w:p w14:paraId="1D8A6382" w14:textId="08DF3E45" w:rsidR="000E3BF3" w:rsidRDefault="000E3BF3" w:rsidP="00770A63">
      <w:pPr>
        <w:pStyle w:val="Heading3"/>
        <w:spacing w:line="276" w:lineRule="auto"/>
        <w:ind w:firstLine="720"/>
        <w:rPr>
          <w:rFonts w:cs="Arial"/>
          <w:lang w:val="en-US" w:eastAsia="en-AU"/>
        </w:rPr>
      </w:pPr>
      <w:bookmarkStart w:id="11" w:name="_Toc519863706"/>
      <w:r w:rsidRPr="00477A09">
        <w:rPr>
          <w:rFonts w:cs="Arial"/>
          <w:lang w:val="en-US" w:eastAsia="en-AU"/>
        </w:rPr>
        <w:t>2.2.1 Personal Information</w:t>
      </w:r>
      <w:bookmarkEnd w:id="11"/>
    </w:p>
    <w:p w14:paraId="776498A2" w14:textId="77777777" w:rsidR="00B15929" w:rsidRPr="00B15929" w:rsidRDefault="00B15929" w:rsidP="00770A63">
      <w:pPr>
        <w:spacing w:line="276" w:lineRule="auto"/>
        <w:rPr>
          <w:sz w:val="6"/>
          <w:szCs w:val="6"/>
          <w:lang w:val="en-US" w:eastAsia="en-AU"/>
        </w:rPr>
      </w:pPr>
    </w:p>
    <w:p w14:paraId="4AE205A2" w14:textId="77777777" w:rsidR="00C65DFB" w:rsidRPr="00477A09" w:rsidRDefault="00C65DFB" w:rsidP="00770A63">
      <w:pPr>
        <w:spacing w:line="276" w:lineRule="auto"/>
        <w:ind w:left="720"/>
        <w:rPr>
          <w:rFonts w:ascii="Arial" w:hAnsi="Arial" w:cs="Arial"/>
        </w:rPr>
      </w:pPr>
      <w:r w:rsidRPr="00477A09">
        <w:rPr>
          <w:rFonts w:ascii="Arial" w:hAnsi="Arial" w:cs="Arial"/>
        </w:rPr>
        <w:t>Personal information is defined as information or an opinion about an identified individual, or an individual who is reasonably identifiable:</w:t>
      </w:r>
    </w:p>
    <w:p w14:paraId="5BFEE2B4" w14:textId="77777777" w:rsidR="00C65DFB" w:rsidRPr="00477A09" w:rsidRDefault="00C65DFB" w:rsidP="00770A63">
      <w:pPr>
        <w:pStyle w:val="ListParagraph"/>
        <w:numPr>
          <w:ilvl w:val="0"/>
          <w:numId w:val="23"/>
        </w:numPr>
        <w:spacing w:line="276" w:lineRule="auto"/>
        <w:ind w:left="1080"/>
        <w:rPr>
          <w:rFonts w:ascii="Arial" w:hAnsi="Arial" w:cs="Arial"/>
        </w:rPr>
      </w:pPr>
      <w:r w:rsidRPr="00477A09">
        <w:rPr>
          <w:rFonts w:ascii="Arial" w:hAnsi="Arial" w:cs="Arial"/>
        </w:rPr>
        <w:t>whether the information or opinion is true or not; and</w:t>
      </w:r>
    </w:p>
    <w:p w14:paraId="5C4BFED6" w14:textId="0A69D519" w:rsidR="00C65DFB" w:rsidRDefault="00C65DFB" w:rsidP="00770A63">
      <w:pPr>
        <w:pStyle w:val="ListParagraph"/>
        <w:numPr>
          <w:ilvl w:val="0"/>
          <w:numId w:val="23"/>
        </w:numPr>
        <w:spacing w:line="276" w:lineRule="auto"/>
        <w:ind w:left="1080"/>
        <w:rPr>
          <w:rFonts w:ascii="Arial" w:hAnsi="Arial" w:cs="Arial"/>
        </w:rPr>
      </w:pPr>
      <w:r w:rsidRPr="00477A09">
        <w:rPr>
          <w:rFonts w:ascii="Arial" w:hAnsi="Arial" w:cs="Arial"/>
        </w:rPr>
        <w:t>whether the information or opinion is recorded in a material form or not.</w:t>
      </w:r>
    </w:p>
    <w:p w14:paraId="004A008C" w14:textId="77777777" w:rsidR="004D3756" w:rsidRDefault="004D3756" w:rsidP="00770A63">
      <w:pPr>
        <w:spacing w:line="276" w:lineRule="auto"/>
        <w:rPr>
          <w:rFonts w:ascii="Arial" w:hAnsi="Arial" w:cs="Arial"/>
          <w:sz w:val="6"/>
          <w:szCs w:val="6"/>
        </w:rPr>
      </w:pPr>
    </w:p>
    <w:p w14:paraId="353D54E1" w14:textId="639B1D98" w:rsidR="000E3BF3" w:rsidRDefault="000E3BF3" w:rsidP="00770A63">
      <w:pPr>
        <w:pStyle w:val="Heading3"/>
        <w:spacing w:line="276" w:lineRule="auto"/>
        <w:ind w:firstLine="720"/>
        <w:rPr>
          <w:rFonts w:cs="Arial"/>
        </w:rPr>
      </w:pPr>
      <w:bookmarkStart w:id="12" w:name="_Toc519863707"/>
      <w:r w:rsidRPr="00477A09">
        <w:rPr>
          <w:rFonts w:cs="Arial"/>
        </w:rPr>
        <w:t>2.2.2 Sensitive Information</w:t>
      </w:r>
      <w:bookmarkEnd w:id="12"/>
    </w:p>
    <w:p w14:paraId="50CB2E1A" w14:textId="77777777" w:rsidR="00B15929" w:rsidRPr="00B15929" w:rsidRDefault="00B15929" w:rsidP="00770A63">
      <w:pPr>
        <w:spacing w:line="276" w:lineRule="auto"/>
        <w:rPr>
          <w:sz w:val="6"/>
          <w:szCs w:val="6"/>
        </w:rPr>
      </w:pPr>
    </w:p>
    <w:p w14:paraId="6A7C43B6" w14:textId="77777777" w:rsidR="00C65DFB" w:rsidRPr="00477A09" w:rsidRDefault="00C65DFB" w:rsidP="00770A63">
      <w:pPr>
        <w:spacing w:line="276" w:lineRule="auto"/>
        <w:ind w:left="720"/>
        <w:rPr>
          <w:rFonts w:ascii="Arial" w:hAnsi="Arial" w:cs="Arial"/>
        </w:rPr>
      </w:pPr>
      <w:r w:rsidRPr="00477A09">
        <w:rPr>
          <w:rFonts w:ascii="Arial" w:hAnsi="Arial" w:cs="Arial"/>
        </w:rPr>
        <w:t xml:space="preserve">Sensitive information is a </w:t>
      </w:r>
      <w:r w:rsidR="000E3BF3" w:rsidRPr="00477A09">
        <w:rPr>
          <w:rFonts w:ascii="Arial" w:hAnsi="Arial" w:cs="Arial"/>
        </w:rPr>
        <w:t xml:space="preserve">subset of personal information. The Museum has a higher degree of responsibility when it comes to the collection and use of sensitive information. </w:t>
      </w:r>
      <w:r w:rsidRPr="00477A09">
        <w:rPr>
          <w:rFonts w:ascii="Arial" w:hAnsi="Arial" w:cs="Arial"/>
        </w:rPr>
        <w:t xml:space="preserve"> </w:t>
      </w:r>
      <w:r w:rsidR="000E3BF3" w:rsidRPr="00477A09">
        <w:rPr>
          <w:rFonts w:ascii="Arial" w:hAnsi="Arial" w:cs="Arial"/>
        </w:rPr>
        <w:t xml:space="preserve">Sensitive information includes information about an individual’s: </w:t>
      </w:r>
    </w:p>
    <w:p w14:paraId="36C27260"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health (including predictive genetic information)</w:t>
      </w:r>
    </w:p>
    <w:p w14:paraId="5CAA96E7"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racial or ethnic origin</w:t>
      </w:r>
    </w:p>
    <w:p w14:paraId="176C0771"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political opinions</w:t>
      </w:r>
    </w:p>
    <w:p w14:paraId="266646A1"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membership of a political association, professional or trade association or trade union</w:t>
      </w:r>
    </w:p>
    <w:p w14:paraId="3CB05A64"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religious beliefs or affiliations</w:t>
      </w:r>
    </w:p>
    <w:p w14:paraId="5488883E"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philosophical beliefs</w:t>
      </w:r>
    </w:p>
    <w:p w14:paraId="14DF8B2B"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sexual orientation or practices</w:t>
      </w:r>
    </w:p>
    <w:p w14:paraId="5EEA9F86"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criminal record</w:t>
      </w:r>
    </w:p>
    <w:p w14:paraId="69F6CCA4" w14:textId="77777777" w:rsidR="000E3BF3" w:rsidRPr="00874797" w:rsidRDefault="000E3BF3" w:rsidP="00770A63">
      <w:pPr>
        <w:pStyle w:val="ListParagraph"/>
        <w:numPr>
          <w:ilvl w:val="1"/>
          <w:numId w:val="29"/>
        </w:numPr>
        <w:spacing w:line="276" w:lineRule="auto"/>
        <w:rPr>
          <w:rFonts w:ascii="Arial" w:hAnsi="Arial" w:cs="Arial"/>
        </w:rPr>
      </w:pPr>
      <w:r w:rsidRPr="00874797">
        <w:rPr>
          <w:rFonts w:ascii="Arial" w:hAnsi="Arial" w:cs="Arial"/>
        </w:rPr>
        <w:t>biometric information that is to be used for certain purposes</w:t>
      </w:r>
    </w:p>
    <w:p w14:paraId="3F836939" w14:textId="2B95AEC7" w:rsidR="008A6E66" w:rsidRPr="00B15929" w:rsidRDefault="002A0C8D" w:rsidP="00770A63">
      <w:pPr>
        <w:pStyle w:val="ListParagraph"/>
        <w:numPr>
          <w:ilvl w:val="1"/>
          <w:numId w:val="29"/>
        </w:numPr>
        <w:spacing w:line="276" w:lineRule="auto"/>
        <w:rPr>
          <w:rFonts w:ascii="Arial" w:hAnsi="Arial" w:cs="Arial"/>
          <w:lang w:val="en-US" w:eastAsia="en-AU"/>
        </w:rPr>
      </w:pPr>
      <w:r>
        <w:rPr>
          <w:rFonts w:ascii="Arial" w:hAnsi="Arial" w:cs="Arial"/>
        </w:rPr>
        <w:t>biometric templates</w:t>
      </w:r>
    </w:p>
    <w:p w14:paraId="3EC5AE81" w14:textId="77777777" w:rsidR="00B15929" w:rsidRPr="00B15929" w:rsidRDefault="00B15929" w:rsidP="00770A63">
      <w:pPr>
        <w:spacing w:line="276" w:lineRule="auto"/>
        <w:rPr>
          <w:rFonts w:ascii="Arial" w:hAnsi="Arial" w:cs="Arial"/>
          <w:sz w:val="6"/>
          <w:szCs w:val="6"/>
          <w:lang w:val="en-US" w:eastAsia="en-AU"/>
        </w:rPr>
      </w:pPr>
    </w:p>
    <w:p w14:paraId="2612EFFE" w14:textId="119CB4E1" w:rsidR="002D03DA" w:rsidRDefault="002D03DA" w:rsidP="00770A63">
      <w:pPr>
        <w:pStyle w:val="Heading2"/>
        <w:spacing w:before="0" w:line="276" w:lineRule="auto"/>
        <w:ind w:left="720"/>
        <w:rPr>
          <w:rFonts w:cs="Arial"/>
          <w:lang w:val="en-US" w:eastAsia="en-AU"/>
        </w:rPr>
      </w:pPr>
      <w:bookmarkStart w:id="13" w:name="_Toc519863708"/>
      <w:r w:rsidRPr="00477A09">
        <w:rPr>
          <w:rFonts w:cs="Arial"/>
          <w:lang w:val="en-US" w:eastAsia="en-AU"/>
        </w:rPr>
        <w:t>2.</w:t>
      </w:r>
      <w:r w:rsidR="00C65DFB" w:rsidRPr="00477A09">
        <w:rPr>
          <w:rFonts w:cs="Arial"/>
          <w:lang w:val="en-US" w:eastAsia="en-AU"/>
        </w:rPr>
        <w:t xml:space="preserve">3 </w:t>
      </w:r>
      <w:r w:rsidRPr="00477A09">
        <w:rPr>
          <w:rFonts w:cs="Arial"/>
          <w:lang w:val="en-US" w:eastAsia="en-AU"/>
        </w:rPr>
        <w:t>Who should read this policy?</w:t>
      </w:r>
      <w:bookmarkEnd w:id="13"/>
    </w:p>
    <w:p w14:paraId="64FBEF7B" w14:textId="301F1C59" w:rsidR="002A0C8D" w:rsidRPr="004D3756" w:rsidRDefault="002A0C8D" w:rsidP="00770A63">
      <w:pPr>
        <w:tabs>
          <w:tab w:val="left" w:pos="1597"/>
        </w:tabs>
        <w:spacing w:after="0" w:line="276" w:lineRule="auto"/>
        <w:rPr>
          <w:sz w:val="6"/>
          <w:szCs w:val="6"/>
          <w:lang w:val="en-US" w:eastAsia="en-AU"/>
        </w:rPr>
      </w:pPr>
      <w:r>
        <w:rPr>
          <w:lang w:val="en-US" w:eastAsia="en-AU"/>
        </w:rPr>
        <w:tab/>
      </w:r>
    </w:p>
    <w:p w14:paraId="43D3E7B7" w14:textId="18881E3A" w:rsidR="00B15929" w:rsidRPr="00B15929" w:rsidRDefault="002A0C8D" w:rsidP="00770A63">
      <w:pPr>
        <w:tabs>
          <w:tab w:val="left" w:pos="2096"/>
        </w:tabs>
        <w:spacing w:after="0" w:line="276" w:lineRule="auto"/>
        <w:rPr>
          <w:sz w:val="6"/>
          <w:szCs w:val="6"/>
          <w:lang w:val="en-US" w:eastAsia="en-AU"/>
        </w:rPr>
      </w:pPr>
      <w:r>
        <w:rPr>
          <w:sz w:val="6"/>
          <w:szCs w:val="6"/>
          <w:lang w:val="en-US" w:eastAsia="en-AU"/>
        </w:rPr>
        <w:tab/>
      </w:r>
    </w:p>
    <w:p w14:paraId="3F8DB22C" w14:textId="77777777" w:rsidR="00C15574" w:rsidRPr="00477A09" w:rsidRDefault="00C15574" w:rsidP="00770A63">
      <w:pPr>
        <w:pStyle w:val="ListParagraph"/>
        <w:numPr>
          <w:ilvl w:val="0"/>
          <w:numId w:val="27"/>
        </w:numPr>
        <w:spacing w:after="0" w:line="276" w:lineRule="auto"/>
        <w:ind w:left="1440"/>
        <w:contextualSpacing w:val="0"/>
        <w:rPr>
          <w:rFonts w:ascii="Arial" w:hAnsi="Arial" w:cs="Arial"/>
          <w:lang w:val="en"/>
        </w:rPr>
      </w:pPr>
      <w:r w:rsidRPr="00477A09">
        <w:rPr>
          <w:rFonts w:ascii="Arial" w:hAnsi="Arial" w:cs="Arial"/>
          <w:lang w:val="en"/>
        </w:rPr>
        <w:t>ANMM employees and volunteers;</w:t>
      </w:r>
    </w:p>
    <w:p w14:paraId="39F92617" w14:textId="77777777" w:rsidR="00C15574" w:rsidRPr="00477A09" w:rsidRDefault="00AD4CB0" w:rsidP="00770A63">
      <w:pPr>
        <w:pStyle w:val="ListParagraph"/>
        <w:numPr>
          <w:ilvl w:val="0"/>
          <w:numId w:val="27"/>
        </w:numPr>
        <w:spacing w:after="0" w:line="276" w:lineRule="auto"/>
        <w:ind w:left="1440"/>
        <w:contextualSpacing w:val="0"/>
        <w:rPr>
          <w:rFonts w:ascii="Arial" w:hAnsi="Arial" w:cs="Arial"/>
          <w:lang w:val="en"/>
        </w:rPr>
      </w:pPr>
      <w:r w:rsidRPr="00477A09">
        <w:rPr>
          <w:rFonts w:ascii="Arial" w:hAnsi="Arial" w:cs="Arial"/>
          <w:lang w:val="en"/>
        </w:rPr>
        <w:t>c</w:t>
      </w:r>
      <w:r w:rsidR="00C15574" w:rsidRPr="00477A09">
        <w:rPr>
          <w:rFonts w:ascii="Arial" w:hAnsi="Arial" w:cs="Arial"/>
          <w:lang w:val="en"/>
        </w:rPr>
        <w:t>ontractors, consultants, suppliers or vendors of goods or services to the Museum;</w:t>
      </w:r>
    </w:p>
    <w:p w14:paraId="26370D9C" w14:textId="72024411" w:rsidR="00C15574" w:rsidRPr="00477A09" w:rsidRDefault="00C15574" w:rsidP="00770A63">
      <w:pPr>
        <w:pStyle w:val="ListParagraph"/>
        <w:numPr>
          <w:ilvl w:val="0"/>
          <w:numId w:val="27"/>
        </w:numPr>
        <w:spacing w:after="0" w:line="276" w:lineRule="auto"/>
        <w:ind w:left="1440"/>
        <w:contextualSpacing w:val="0"/>
        <w:rPr>
          <w:rFonts w:ascii="Arial" w:hAnsi="Arial" w:cs="Arial"/>
          <w:lang w:val="en"/>
        </w:rPr>
      </w:pPr>
      <w:r w:rsidRPr="00477A09">
        <w:rPr>
          <w:rFonts w:ascii="Arial" w:hAnsi="Arial" w:cs="Arial"/>
          <w:lang w:val="en"/>
        </w:rPr>
        <w:t xml:space="preserve">applicants to the Museum for information under the </w:t>
      </w:r>
      <w:r w:rsidRPr="00477A09">
        <w:rPr>
          <w:rFonts w:ascii="Arial" w:hAnsi="Arial" w:cs="Arial"/>
          <w:i/>
          <w:lang w:val="en"/>
        </w:rPr>
        <w:t>Freedom of Information Act 1982</w:t>
      </w:r>
      <w:r w:rsidRPr="00477A09">
        <w:rPr>
          <w:rFonts w:ascii="Arial" w:hAnsi="Arial" w:cs="Arial"/>
          <w:lang w:val="en"/>
        </w:rPr>
        <w:t>;</w:t>
      </w:r>
      <w:r w:rsidR="002A0C8D">
        <w:rPr>
          <w:rFonts w:ascii="Arial" w:hAnsi="Arial" w:cs="Arial"/>
          <w:lang w:val="en"/>
        </w:rPr>
        <w:t xml:space="preserve"> and</w:t>
      </w:r>
    </w:p>
    <w:p w14:paraId="2911D790" w14:textId="62F86372" w:rsidR="00C15574" w:rsidRDefault="00AD4CB0" w:rsidP="00770A63">
      <w:pPr>
        <w:pStyle w:val="ListParagraph"/>
        <w:numPr>
          <w:ilvl w:val="0"/>
          <w:numId w:val="27"/>
        </w:numPr>
        <w:spacing w:after="0" w:line="276" w:lineRule="auto"/>
        <w:ind w:left="1440"/>
        <w:contextualSpacing w:val="0"/>
        <w:rPr>
          <w:rFonts w:ascii="Arial" w:hAnsi="Arial" w:cs="Arial"/>
          <w:lang w:val="en"/>
        </w:rPr>
      </w:pPr>
      <w:r w:rsidRPr="00477A09">
        <w:rPr>
          <w:rFonts w:ascii="Arial" w:hAnsi="Arial" w:cs="Arial"/>
          <w:lang w:val="en"/>
        </w:rPr>
        <w:lastRenderedPageBreak/>
        <w:t>i</w:t>
      </w:r>
      <w:r w:rsidR="00C15574" w:rsidRPr="00477A09">
        <w:rPr>
          <w:rFonts w:ascii="Arial" w:hAnsi="Arial" w:cs="Arial"/>
          <w:lang w:val="en"/>
        </w:rPr>
        <w:t xml:space="preserve">ndividuals whose personal information may be collected, held, used or disclosed by the Museum. </w:t>
      </w:r>
    </w:p>
    <w:p w14:paraId="19DA97E7" w14:textId="77777777" w:rsidR="002A0C8D" w:rsidRPr="00850DD4" w:rsidRDefault="002A0C8D" w:rsidP="00770A63">
      <w:pPr>
        <w:pStyle w:val="ListParagraph"/>
        <w:spacing w:after="0" w:line="276" w:lineRule="auto"/>
        <w:ind w:left="1440"/>
        <w:contextualSpacing w:val="0"/>
        <w:rPr>
          <w:rFonts w:ascii="Arial" w:hAnsi="Arial" w:cs="Arial"/>
          <w:sz w:val="6"/>
          <w:szCs w:val="6"/>
          <w:lang w:val="en"/>
        </w:rPr>
      </w:pPr>
    </w:p>
    <w:p w14:paraId="6E0C08CB" w14:textId="38FC5EED" w:rsidR="00B15929" w:rsidRPr="00B15929" w:rsidRDefault="002A0C8D" w:rsidP="00770A63">
      <w:pPr>
        <w:tabs>
          <w:tab w:val="left" w:pos="3693"/>
        </w:tabs>
        <w:spacing w:after="0" w:line="276" w:lineRule="auto"/>
        <w:rPr>
          <w:rFonts w:ascii="Arial" w:hAnsi="Arial" w:cs="Arial"/>
          <w:sz w:val="6"/>
          <w:szCs w:val="6"/>
          <w:lang w:val="en"/>
        </w:rPr>
      </w:pPr>
      <w:r>
        <w:rPr>
          <w:rFonts w:ascii="Arial" w:hAnsi="Arial" w:cs="Arial"/>
          <w:sz w:val="6"/>
          <w:szCs w:val="6"/>
          <w:lang w:val="en"/>
        </w:rPr>
        <w:tab/>
      </w:r>
    </w:p>
    <w:p w14:paraId="2C878A80" w14:textId="3D96FF7E" w:rsidR="002D03DA" w:rsidRDefault="002D03DA" w:rsidP="00770A63">
      <w:pPr>
        <w:pStyle w:val="Heading2"/>
        <w:spacing w:line="276" w:lineRule="auto"/>
        <w:ind w:left="720"/>
        <w:rPr>
          <w:rFonts w:cs="Arial"/>
          <w:lang w:val="en"/>
        </w:rPr>
      </w:pPr>
      <w:bookmarkStart w:id="14" w:name="_Toc519863709"/>
      <w:r w:rsidRPr="00477A09">
        <w:rPr>
          <w:rFonts w:cs="Arial"/>
          <w:lang w:val="en"/>
        </w:rPr>
        <w:t>2.</w:t>
      </w:r>
      <w:r w:rsidR="00C65DFB" w:rsidRPr="00477A09">
        <w:rPr>
          <w:rFonts w:cs="Arial"/>
          <w:lang w:val="en"/>
        </w:rPr>
        <w:t>4</w:t>
      </w:r>
      <w:r w:rsidR="00857CC1" w:rsidRPr="00477A09">
        <w:rPr>
          <w:rFonts w:cs="Arial"/>
          <w:lang w:val="en"/>
        </w:rPr>
        <w:t xml:space="preserve"> </w:t>
      </w:r>
      <w:r w:rsidRPr="00477A09">
        <w:rPr>
          <w:rFonts w:cs="Arial"/>
          <w:lang w:val="en"/>
        </w:rPr>
        <w:t>Monitoring</w:t>
      </w:r>
      <w:bookmarkEnd w:id="14"/>
    </w:p>
    <w:p w14:paraId="64D45671" w14:textId="77777777" w:rsidR="00B15929" w:rsidRPr="00B15929" w:rsidRDefault="00B15929" w:rsidP="00770A63">
      <w:pPr>
        <w:spacing w:line="276" w:lineRule="auto"/>
        <w:rPr>
          <w:sz w:val="6"/>
          <w:szCs w:val="6"/>
          <w:lang w:val="en"/>
        </w:rPr>
      </w:pPr>
    </w:p>
    <w:p w14:paraId="5AD91D2E" w14:textId="24ECAE46" w:rsidR="002D03DA" w:rsidRDefault="002D03DA" w:rsidP="00770A63">
      <w:pPr>
        <w:spacing w:line="276" w:lineRule="auto"/>
        <w:ind w:left="720"/>
        <w:rPr>
          <w:rFonts w:ascii="Arial" w:hAnsi="Arial" w:cs="Arial"/>
          <w:lang w:val="en"/>
        </w:rPr>
      </w:pPr>
      <w:r w:rsidRPr="001B0C42">
        <w:rPr>
          <w:rFonts w:ascii="Arial" w:hAnsi="Arial" w:cs="Arial"/>
          <w:lang w:val="en"/>
        </w:rPr>
        <w:t xml:space="preserve">This policy will be monitored by the Privacy </w:t>
      </w:r>
      <w:r w:rsidR="001B0C42" w:rsidRPr="001B0C42">
        <w:rPr>
          <w:rFonts w:ascii="Arial" w:hAnsi="Arial" w:cs="Arial"/>
          <w:lang w:val="en"/>
        </w:rPr>
        <w:t xml:space="preserve">Contact </w:t>
      </w:r>
      <w:r w:rsidRPr="001B0C42">
        <w:rPr>
          <w:rFonts w:ascii="Arial" w:hAnsi="Arial" w:cs="Arial"/>
          <w:lang w:val="en"/>
        </w:rPr>
        <w:t>Officer and reviewed on an annual basis.</w:t>
      </w:r>
    </w:p>
    <w:p w14:paraId="26E67033" w14:textId="77777777" w:rsidR="00B15929" w:rsidRPr="00B15929" w:rsidRDefault="00B15929" w:rsidP="00770A63">
      <w:pPr>
        <w:spacing w:line="276" w:lineRule="auto"/>
        <w:ind w:left="720"/>
        <w:rPr>
          <w:rFonts w:ascii="Arial" w:hAnsi="Arial" w:cs="Arial"/>
          <w:sz w:val="6"/>
          <w:szCs w:val="6"/>
          <w:lang w:val="en"/>
        </w:rPr>
      </w:pPr>
    </w:p>
    <w:p w14:paraId="5641466D" w14:textId="77777777" w:rsidR="00520E2A" w:rsidRPr="00477A09" w:rsidRDefault="00946A84" w:rsidP="00770A63">
      <w:pPr>
        <w:pStyle w:val="Heading1"/>
        <w:numPr>
          <w:ilvl w:val="0"/>
          <w:numId w:val="14"/>
        </w:numPr>
        <w:spacing w:line="276" w:lineRule="auto"/>
        <w:rPr>
          <w:rFonts w:eastAsia="Times New Roman" w:cs="Arial"/>
          <w:lang w:val="en-US" w:eastAsia="en-AU"/>
        </w:rPr>
      </w:pPr>
      <w:bookmarkStart w:id="15" w:name="_Toc517426380"/>
      <w:bookmarkStart w:id="16" w:name="_Toc519863710"/>
      <w:r w:rsidRPr="00477A09">
        <w:rPr>
          <w:rFonts w:eastAsia="Times New Roman" w:cs="Arial"/>
          <w:lang w:val="en-US" w:eastAsia="en-AU"/>
        </w:rPr>
        <w:t>Principles</w:t>
      </w:r>
      <w:bookmarkEnd w:id="15"/>
      <w:bookmarkEnd w:id="16"/>
    </w:p>
    <w:p w14:paraId="21379FD6" w14:textId="77777777" w:rsidR="00520E2A" w:rsidRPr="00B15929" w:rsidRDefault="00520E2A" w:rsidP="00770A63">
      <w:pPr>
        <w:spacing w:line="276" w:lineRule="auto"/>
        <w:rPr>
          <w:rFonts w:ascii="Arial" w:hAnsi="Arial" w:cs="Arial"/>
          <w:sz w:val="6"/>
          <w:szCs w:val="6"/>
          <w:lang w:val="en-US" w:eastAsia="en-AU"/>
        </w:rPr>
      </w:pPr>
    </w:p>
    <w:p w14:paraId="6DFB9F38" w14:textId="3221055E" w:rsidR="002D03DA" w:rsidRDefault="002D03DA" w:rsidP="00770A63">
      <w:pPr>
        <w:pStyle w:val="Heading2"/>
        <w:spacing w:line="276" w:lineRule="auto"/>
        <w:ind w:left="720"/>
        <w:rPr>
          <w:rFonts w:cs="Arial"/>
          <w:lang w:val="en-US" w:eastAsia="en-AU"/>
        </w:rPr>
      </w:pPr>
      <w:r w:rsidRPr="00477A09">
        <w:rPr>
          <w:rFonts w:cs="Arial"/>
        </w:rPr>
        <w:t xml:space="preserve">3.1 </w:t>
      </w:r>
      <w:bookmarkStart w:id="17" w:name="_Toc517426381"/>
      <w:bookmarkStart w:id="18" w:name="_Toc519863711"/>
      <w:r w:rsidR="00B67E02" w:rsidRPr="00477A09">
        <w:rPr>
          <w:rFonts w:cs="Arial"/>
        </w:rPr>
        <w:t>I</w:t>
      </w:r>
      <w:r w:rsidR="005A2861" w:rsidRPr="00477A09">
        <w:rPr>
          <w:rFonts w:cs="Arial"/>
        </w:rPr>
        <w:t>nformation</w:t>
      </w:r>
      <w:r w:rsidR="005A2861" w:rsidRPr="00477A09">
        <w:rPr>
          <w:rFonts w:cs="Arial"/>
          <w:lang w:val="en-US" w:eastAsia="en-AU"/>
        </w:rPr>
        <w:t xml:space="preserve"> c</w:t>
      </w:r>
      <w:r w:rsidR="00B67E02" w:rsidRPr="00477A09">
        <w:rPr>
          <w:rFonts w:cs="Arial"/>
          <w:lang w:val="en-US" w:eastAsia="en-AU"/>
        </w:rPr>
        <w:t>ollection</w:t>
      </w:r>
      <w:bookmarkEnd w:id="17"/>
      <w:r w:rsidR="00B67E02" w:rsidRPr="00477A09">
        <w:rPr>
          <w:rFonts w:cs="Arial"/>
          <w:lang w:val="en-US" w:eastAsia="en-AU"/>
        </w:rPr>
        <w:t xml:space="preserve"> </w:t>
      </w:r>
      <w:r w:rsidR="005A2861" w:rsidRPr="00477A09">
        <w:rPr>
          <w:rFonts w:cs="Arial"/>
          <w:lang w:val="en-US" w:eastAsia="en-AU"/>
        </w:rPr>
        <w:t>purposes</w:t>
      </w:r>
      <w:bookmarkEnd w:id="18"/>
    </w:p>
    <w:p w14:paraId="37D7B167" w14:textId="77777777" w:rsidR="005C072D" w:rsidRPr="005C072D" w:rsidRDefault="005C072D" w:rsidP="00770A63">
      <w:pPr>
        <w:spacing w:line="276" w:lineRule="auto"/>
        <w:rPr>
          <w:sz w:val="6"/>
          <w:szCs w:val="6"/>
          <w:lang w:val="en-US" w:eastAsia="en-AU"/>
        </w:rPr>
      </w:pPr>
    </w:p>
    <w:p w14:paraId="6918164F" w14:textId="77777777" w:rsidR="00CB5E3E" w:rsidRDefault="00B67E02" w:rsidP="00770A63">
      <w:pPr>
        <w:spacing w:after="0" w:line="276" w:lineRule="auto"/>
        <w:ind w:left="720"/>
        <w:rPr>
          <w:rFonts w:ascii="Arial" w:hAnsi="Arial" w:cs="Arial"/>
        </w:rPr>
      </w:pPr>
      <w:r w:rsidRPr="00477A09">
        <w:rPr>
          <w:rFonts w:ascii="Arial" w:hAnsi="Arial" w:cs="Arial"/>
        </w:rPr>
        <w:t xml:space="preserve">The Museum </w:t>
      </w:r>
      <w:r w:rsidR="00797A7C" w:rsidRPr="00477A09">
        <w:rPr>
          <w:rFonts w:ascii="Arial" w:hAnsi="Arial" w:cs="Arial"/>
        </w:rPr>
        <w:t>collect information for a range of purp</w:t>
      </w:r>
      <w:r w:rsidR="000C5D6C" w:rsidRPr="00477A09">
        <w:rPr>
          <w:rFonts w:ascii="Arial" w:hAnsi="Arial" w:cs="Arial"/>
        </w:rPr>
        <w:t>o</w:t>
      </w:r>
      <w:r w:rsidR="00CB5E3E" w:rsidRPr="00477A09">
        <w:rPr>
          <w:rFonts w:ascii="Arial" w:hAnsi="Arial" w:cs="Arial"/>
        </w:rPr>
        <w:t>ses that support our functions.</w:t>
      </w:r>
      <w:r w:rsidR="00334C29" w:rsidRPr="00477A09">
        <w:rPr>
          <w:rFonts w:ascii="Arial" w:hAnsi="Arial" w:cs="Arial"/>
        </w:rPr>
        <w:t xml:space="preserve"> </w:t>
      </w:r>
      <w:r w:rsidR="00520E2A" w:rsidRPr="00477A09">
        <w:rPr>
          <w:rFonts w:ascii="Arial" w:hAnsi="Arial" w:cs="Arial"/>
        </w:rPr>
        <w:t>This would include:</w:t>
      </w:r>
    </w:p>
    <w:p w14:paraId="7776F634" w14:textId="77777777" w:rsidR="002A0C8D" w:rsidRPr="00477A09" w:rsidRDefault="002A0C8D" w:rsidP="00770A63">
      <w:pPr>
        <w:spacing w:after="0" w:line="276" w:lineRule="auto"/>
        <w:ind w:left="720"/>
        <w:rPr>
          <w:rFonts w:ascii="Arial" w:hAnsi="Arial" w:cs="Arial"/>
        </w:rPr>
      </w:pPr>
    </w:p>
    <w:p w14:paraId="5C1CD55A" w14:textId="77777777" w:rsidR="00334C29" w:rsidRPr="00477A09" w:rsidRDefault="00520E2A"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 xml:space="preserve">a customer of the Museum </w:t>
      </w:r>
      <w:r w:rsidR="00172441" w:rsidRPr="00477A09">
        <w:rPr>
          <w:rFonts w:ascii="Arial" w:hAnsi="Arial" w:cs="Arial"/>
        </w:rPr>
        <w:t>which requires</w:t>
      </w:r>
      <w:r w:rsidRPr="00477A09">
        <w:rPr>
          <w:rFonts w:ascii="Arial" w:hAnsi="Arial" w:cs="Arial"/>
        </w:rPr>
        <w:t xml:space="preserve"> personal information. Such as </w:t>
      </w:r>
      <w:r w:rsidR="00683037" w:rsidRPr="00477A09">
        <w:rPr>
          <w:rFonts w:ascii="Arial" w:hAnsi="Arial" w:cs="Arial"/>
        </w:rPr>
        <w:t>the</w:t>
      </w:r>
      <w:r w:rsidRPr="00477A09">
        <w:rPr>
          <w:rFonts w:ascii="Arial" w:hAnsi="Arial" w:cs="Arial"/>
        </w:rPr>
        <w:t xml:space="preserve"> Store for online purchases,</w:t>
      </w:r>
      <w:r w:rsidR="00683037" w:rsidRPr="00477A09">
        <w:rPr>
          <w:rFonts w:ascii="Arial" w:hAnsi="Arial" w:cs="Arial"/>
        </w:rPr>
        <w:t xml:space="preserve"> Welcome Wall</w:t>
      </w:r>
      <w:r w:rsidR="00592EE1" w:rsidRPr="00477A09">
        <w:rPr>
          <w:rFonts w:ascii="Arial" w:hAnsi="Arial" w:cs="Arial"/>
        </w:rPr>
        <w:t>, Membership</w:t>
      </w:r>
      <w:r w:rsidR="00650289" w:rsidRPr="00477A09">
        <w:rPr>
          <w:rFonts w:ascii="Arial" w:hAnsi="Arial" w:cs="Arial"/>
        </w:rPr>
        <w:t>, hiring a venue for personal events</w:t>
      </w:r>
      <w:r w:rsidR="00683037" w:rsidRPr="00477A09">
        <w:rPr>
          <w:rFonts w:ascii="Arial" w:hAnsi="Arial" w:cs="Arial"/>
        </w:rPr>
        <w:t xml:space="preserve"> or </w:t>
      </w:r>
      <w:r w:rsidR="00172441" w:rsidRPr="00477A09">
        <w:rPr>
          <w:rFonts w:ascii="Arial" w:hAnsi="Arial" w:cs="Arial"/>
        </w:rPr>
        <w:t>donations to the Museum</w:t>
      </w:r>
      <w:r w:rsidRPr="00477A09">
        <w:rPr>
          <w:rFonts w:ascii="Arial" w:hAnsi="Arial" w:cs="Arial"/>
        </w:rPr>
        <w:t>;</w:t>
      </w:r>
    </w:p>
    <w:p w14:paraId="5931B2D0" w14:textId="77777777" w:rsidR="00683037" w:rsidRPr="00477A09"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photog</w:t>
      </w:r>
      <w:r w:rsidR="00023D9B" w:rsidRPr="00477A09">
        <w:rPr>
          <w:rFonts w:ascii="Arial" w:hAnsi="Arial" w:cs="Arial"/>
        </w:rPr>
        <w:t>raphs, opinions and comments</w:t>
      </w:r>
      <w:r w:rsidRPr="00477A09">
        <w:rPr>
          <w:rFonts w:ascii="Arial" w:hAnsi="Arial" w:cs="Arial"/>
        </w:rPr>
        <w:t xml:space="preserve"> post</w:t>
      </w:r>
      <w:r w:rsidR="00023D9B" w:rsidRPr="00477A09">
        <w:rPr>
          <w:rFonts w:ascii="Arial" w:hAnsi="Arial" w:cs="Arial"/>
        </w:rPr>
        <w:t>ed</w:t>
      </w:r>
      <w:r w:rsidRPr="00477A09">
        <w:rPr>
          <w:rFonts w:ascii="Arial" w:hAnsi="Arial" w:cs="Arial"/>
        </w:rPr>
        <w:t xml:space="preserve"> on the Museum’s </w:t>
      </w:r>
      <w:r w:rsidR="00520E2A" w:rsidRPr="00477A09">
        <w:rPr>
          <w:rFonts w:ascii="Arial" w:hAnsi="Arial" w:cs="Arial"/>
        </w:rPr>
        <w:t xml:space="preserve">official </w:t>
      </w:r>
      <w:r w:rsidRPr="00477A09">
        <w:rPr>
          <w:rFonts w:ascii="Arial" w:hAnsi="Arial" w:cs="Arial"/>
        </w:rPr>
        <w:t>social media platforms</w:t>
      </w:r>
      <w:r w:rsidR="00520E2A" w:rsidRPr="00477A09">
        <w:rPr>
          <w:rFonts w:ascii="Arial" w:hAnsi="Arial" w:cs="Arial"/>
        </w:rPr>
        <w:t>;</w:t>
      </w:r>
    </w:p>
    <w:p w14:paraId="62A5BC96" w14:textId="77777777" w:rsidR="00520E2A" w:rsidRPr="00477A09"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 xml:space="preserve">username and password </w:t>
      </w:r>
      <w:r w:rsidR="00172441" w:rsidRPr="00477A09">
        <w:rPr>
          <w:rFonts w:ascii="Arial" w:hAnsi="Arial" w:cs="Arial"/>
        </w:rPr>
        <w:t xml:space="preserve">for </w:t>
      </w:r>
      <w:r w:rsidRPr="00477A09">
        <w:rPr>
          <w:rFonts w:ascii="Arial" w:hAnsi="Arial" w:cs="Arial"/>
        </w:rPr>
        <w:t>interact</w:t>
      </w:r>
      <w:r w:rsidR="00172441" w:rsidRPr="00477A09">
        <w:rPr>
          <w:rFonts w:ascii="Arial" w:hAnsi="Arial" w:cs="Arial"/>
        </w:rPr>
        <w:t>ions</w:t>
      </w:r>
      <w:r w:rsidRPr="00477A09">
        <w:rPr>
          <w:rFonts w:ascii="Arial" w:hAnsi="Arial" w:cs="Arial"/>
        </w:rPr>
        <w:t xml:space="preserve"> with the Museum’s website</w:t>
      </w:r>
      <w:r w:rsidR="00172441" w:rsidRPr="00477A09">
        <w:rPr>
          <w:rFonts w:ascii="Arial" w:hAnsi="Arial" w:cs="Arial"/>
        </w:rPr>
        <w:t xml:space="preserve"> (such as Welcome Wall)</w:t>
      </w:r>
      <w:r w:rsidR="00520E2A" w:rsidRPr="00477A09">
        <w:rPr>
          <w:rFonts w:ascii="Arial" w:hAnsi="Arial" w:cs="Arial"/>
        </w:rPr>
        <w:t>;</w:t>
      </w:r>
      <w:r w:rsidR="00334C29" w:rsidRPr="00477A09">
        <w:rPr>
          <w:rFonts w:ascii="Arial" w:hAnsi="Arial" w:cs="Arial"/>
        </w:rPr>
        <w:t xml:space="preserve"> </w:t>
      </w:r>
    </w:p>
    <w:p w14:paraId="0B40BD55" w14:textId="77777777" w:rsidR="00683037" w:rsidRPr="00477A09"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record</w:t>
      </w:r>
      <w:r w:rsidR="00023D9B" w:rsidRPr="00477A09">
        <w:rPr>
          <w:rFonts w:ascii="Arial" w:hAnsi="Arial" w:cs="Arial"/>
        </w:rPr>
        <w:t xml:space="preserve">s of payments made, </w:t>
      </w:r>
      <w:r w:rsidRPr="00477A09">
        <w:rPr>
          <w:rFonts w:ascii="Arial" w:hAnsi="Arial" w:cs="Arial"/>
        </w:rPr>
        <w:t>bank or credit card details</w:t>
      </w:r>
      <w:r w:rsidR="00520E2A" w:rsidRPr="00477A09">
        <w:rPr>
          <w:rFonts w:ascii="Arial" w:hAnsi="Arial" w:cs="Arial"/>
        </w:rPr>
        <w:t xml:space="preserve"> for the purpose of payment and</w:t>
      </w:r>
      <w:r w:rsidRPr="00477A09">
        <w:rPr>
          <w:rFonts w:ascii="Arial" w:hAnsi="Arial" w:cs="Arial"/>
        </w:rPr>
        <w:t xml:space="preserve"> </w:t>
      </w:r>
      <w:r w:rsidR="00023D9B" w:rsidRPr="00477A09">
        <w:rPr>
          <w:rFonts w:ascii="Arial" w:hAnsi="Arial" w:cs="Arial"/>
        </w:rPr>
        <w:t>history of</w:t>
      </w:r>
      <w:r w:rsidRPr="00477A09">
        <w:rPr>
          <w:rFonts w:ascii="Arial" w:hAnsi="Arial" w:cs="Arial"/>
        </w:rPr>
        <w:t xml:space="preserve"> donations made</w:t>
      </w:r>
      <w:r w:rsidR="00520E2A" w:rsidRPr="00477A09">
        <w:rPr>
          <w:rFonts w:ascii="Arial" w:hAnsi="Arial" w:cs="Arial"/>
        </w:rPr>
        <w:t>;</w:t>
      </w:r>
    </w:p>
    <w:p w14:paraId="4DAC1C80" w14:textId="77777777" w:rsidR="00683037" w:rsidRPr="00477A09" w:rsidRDefault="005D4711"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 xml:space="preserve">personal information including photo ID, </w:t>
      </w:r>
      <w:r w:rsidR="00683037" w:rsidRPr="00477A09">
        <w:rPr>
          <w:rFonts w:ascii="Arial" w:hAnsi="Arial" w:cs="Arial"/>
        </w:rPr>
        <w:t>employment</w:t>
      </w:r>
      <w:r w:rsidRPr="00477A09">
        <w:rPr>
          <w:rFonts w:ascii="Arial" w:hAnsi="Arial" w:cs="Arial"/>
        </w:rPr>
        <w:t xml:space="preserve"> history</w:t>
      </w:r>
      <w:r w:rsidR="00683037" w:rsidRPr="00477A09">
        <w:rPr>
          <w:rFonts w:ascii="Arial" w:hAnsi="Arial" w:cs="Arial"/>
        </w:rPr>
        <w:t xml:space="preserve">, curriculum vitae and education information if </w:t>
      </w:r>
      <w:r w:rsidR="00023D9B" w:rsidRPr="00477A09">
        <w:rPr>
          <w:rFonts w:ascii="Arial" w:hAnsi="Arial" w:cs="Arial"/>
        </w:rPr>
        <w:t>applying for a position</w:t>
      </w:r>
      <w:r w:rsidR="00683037" w:rsidRPr="00477A09">
        <w:rPr>
          <w:rFonts w:ascii="Arial" w:hAnsi="Arial" w:cs="Arial"/>
        </w:rPr>
        <w:t xml:space="preserve"> with the Museum</w:t>
      </w:r>
      <w:r w:rsidRPr="00477A09">
        <w:rPr>
          <w:rFonts w:ascii="Arial" w:hAnsi="Arial" w:cs="Arial"/>
        </w:rPr>
        <w:t>;</w:t>
      </w:r>
    </w:p>
    <w:p w14:paraId="5ECE444C" w14:textId="2E10BA25" w:rsidR="00683037" w:rsidRPr="00477A09" w:rsidRDefault="002A0C8D" w:rsidP="00770A63">
      <w:pPr>
        <w:pStyle w:val="ListParagraph"/>
        <w:numPr>
          <w:ilvl w:val="1"/>
          <w:numId w:val="30"/>
        </w:numPr>
        <w:spacing w:after="0" w:line="276" w:lineRule="auto"/>
        <w:contextualSpacing w:val="0"/>
        <w:rPr>
          <w:rFonts w:ascii="Arial" w:hAnsi="Arial" w:cs="Arial"/>
        </w:rPr>
      </w:pPr>
      <w:r>
        <w:rPr>
          <w:rFonts w:ascii="Arial" w:hAnsi="Arial" w:cs="Arial"/>
        </w:rPr>
        <w:t>certain health information;</w:t>
      </w:r>
      <w:r w:rsidR="00683037" w:rsidRPr="00477A09">
        <w:rPr>
          <w:rFonts w:ascii="Arial" w:hAnsi="Arial" w:cs="Arial"/>
        </w:rPr>
        <w:t xml:space="preserve"> for example, food allergies or other medical needs </w:t>
      </w:r>
      <w:r w:rsidR="00023D9B" w:rsidRPr="00477A09">
        <w:rPr>
          <w:rFonts w:ascii="Arial" w:hAnsi="Arial" w:cs="Arial"/>
        </w:rPr>
        <w:t>such as access to</w:t>
      </w:r>
      <w:r w:rsidR="005D4711" w:rsidRPr="00477A09">
        <w:rPr>
          <w:rFonts w:ascii="Arial" w:hAnsi="Arial" w:cs="Arial"/>
        </w:rPr>
        <w:t xml:space="preserve"> facilities </w:t>
      </w:r>
      <w:r w:rsidR="00420490" w:rsidRPr="00477A09">
        <w:rPr>
          <w:rFonts w:ascii="Arial" w:hAnsi="Arial" w:cs="Arial"/>
        </w:rPr>
        <w:t>or events hosted by the</w:t>
      </w:r>
      <w:r w:rsidR="005D4711" w:rsidRPr="00477A09">
        <w:rPr>
          <w:rFonts w:ascii="Arial" w:hAnsi="Arial" w:cs="Arial"/>
        </w:rPr>
        <w:t xml:space="preserve"> Museum or </w:t>
      </w:r>
      <w:r w:rsidR="00683037" w:rsidRPr="00477A09">
        <w:rPr>
          <w:rFonts w:ascii="Arial" w:hAnsi="Arial" w:cs="Arial"/>
        </w:rPr>
        <w:t xml:space="preserve">medical </w:t>
      </w:r>
      <w:r w:rsidR="00023D9B" w:rsidRPr="00477A09">
        <w:rPr>
          <w:rFonts w:ascii="Arial" w:hAnsi="Arial" w:cs="Arial"/>
        </w:rPr>
        <w:t xml:space="preserve">certifications for </w:t>
      </w:r>
      <w:r w:rsidR="00683037" w:rsidRPr="00477A09">
        <w:rPr>
          <w:rFonts w:ascii="Arial" w:hAnsi="Arial" w:cs="Arial"/>
        </w:rPr>
        <w:t>Endeavour voyaging</w:t>
      </w:r>
      <w:r w:rsidR="00023D9B" w:rsidRPr="00477A09">
        <w:rPr>
          <w:rFonts w:ascii="Arial" w:hAnsi="Arial" w:cs="Arial"/>
        </w:rPr>
        <w:t xml:space="preserve"> participation</w:t>
      </w:r>
      <w:r w:rsidR="005D4711" w:rsidRPr="00477A09">
        <w:rPr>
          <w:rFonts w:ascii="Arial" w:hAnsi="Arial" w:cs="Arial"/>
        </w:rPr>
        <w:t>;</w:t>
      </w:r>
    </w:p>
    <w:p w14:paraId="2A1F03BC" w14:textId="77777777" w:rsidR="00683037" w:rsidRPr="00477A09"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photographic identif</w:t>
      </w:r>
      <w:r w:rsidR="005D4711" w:rsidRPr="00477A09">
        <w:rPr>
          <w:rFonts w:ascii="Arial" w:hAnsi="Arial" w:cs="Arial"/>
        </w:rPr>
        <w:t xml:space="preserve">ication for staff, contractors </w:t>
      </w:r>
      <w:r w:rsidRPr="00477A09">
        <w:rPr>
          <w:rFonts w:ascii="Arial" w:hAnsi="Arial" w:cs="Arial"/>
        </w:rPr>
        <w:t>and volunteers</w:t>
      </w:r>
      <w:r w:rsidR="00592EE1" w:rsidRPr="00477A09">
        <w:rPr>
          <w:rFonts w:ascii="Arial" w:hAnsi="Arial" w:cs="Arial"/>
        </w:rPr>
        <w:t>;</w:t>
      </w:r>
    </w:p>
    <w:p w14:paraId="02DEFAE6" w14:textId="77777777" w:rsidR="00683037" w:rsidRPr="00477A09"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conference registration information (</w:t>
      </w:r>
      <w:r w:rsidR="003A0E3E" w:rsidRPr="00477A09">
        <w:rPr>
          <w:rFonts w:ascii="Arial" w:hAnsi="Arial" w:cs="Arial"/>
        </w:rPr>
        <w:t>including</w:t>
      </w:r>
      <w:r w:rsidRPr="00477A09">
        <w:rPr>
          <w:rFonts w:ascii="Arial" w:hAnsi="Arial" w:cs="Arial"/>
        </w:rPr>
        <w:t xml:space="preserve"> dietary requirements)</w:t>
      </w:r>
      <w:r w:rsidR="00592EE1" w:rsidRPr="00477A09">
        <w:rPr>
          <w:rFonts w:ascii="Arial" w:hAnsi="Arial" w:cs="Arial"/>
        </w:rPr>
        <w:t>;</w:t>
      </w:r>
    </w:p>
    <w:p w14:paraId="3F4BF47D" w14:textId="77777777" w:rsidR="00334C29" w:rsidRPr="00477A09" w:rsidRDefault="00334C29"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CCTV footage in areas where CCTV signage is located</w:t>
      </w:r>
      <w:r w:rsidR="00592EE1" w:rsidRPr="00477A09">
        <w:rPr>
          <w:rFonts w:ascii="Arial" w:hAnsi="Arial" w:cs="Arial"/>
        </w:rPr>
        <w:t>;</w:t>
      </w:r>
    </w:p>
    <w:p w14:paraId="5FEF3C52" w14:textId="77777777" w:rsidR="00683037" w:rsidRDefault="00683037" w:rsidP="00770A63">
      <w:pPr>
        <w:pStyle w:val="ListParagraph"/>
        <w:numPr>
          <w:ilvl w:val="1"/>
          <w:numId w:val="30"/>
        </w:numPr>
        <w:spacing w:after="0" w:line="276" w:lineRule="auto"/>
        <w:contextualSpacing w:val="0"/>
        <w:rPr>
          <w:rFonts w:ascii="Arial" w:hAnsi="Arial" w:cs="Arial"/>
        </w:rPr>
      </w:pPr>
      <w:r w:rsidRPr="00477A09">
        <w:rPr>
          <w:rFonts w:ascii="Arial" w:hAnsi="Arial" w:cs="Arial"/>
        </w:rPr>
        <w:t>personal views and opinions about products and services</w:t>
      </w:r>
      <w:r w:rsidR="00023D9B" w:rsidRPr="00477A09">
        <w:rPr>
          <w:rFonts w:ascii="Arial" w:hAnsi="Arial" w:cs="Arial"/>
        </w:rPr>
        <w:t xml:space="preserve"> through the form of feedback</w:t>
      </w:r>
      <w:r w:rsidR="00334C29" w:rsidRPr="00477A09">
        <w:rPr>
          <w:rFonts w:ascii="Arial" w:hAnsi="Arial" w:cs="Arial"/>
        </w:rPr>
        <w:t>.</w:t>
      </w:r>
    </w:p>
    <w:p w14:paraId="77EA0F9F" w14:textId="1C0B9EC1" w:rsidR="00DF7048" w:rsidRDefault="00334C29" w:rsidP="00770A63">
      <w:pPr>
        <w:spacing w:line="276" w:lineRule="auto"/>
        <w:ind w:left="720"/>
        <w:rPr>
          <w:rFonts w:ascii="Arial" w:hAnsi="Arial" w:cs="Arial"/>
        </w:rPr>
      </w:pPr>
      <w:r w:rsidRPr="00477A09">
        <w:rPr>
          <w:rFonts w:ascii="Arial" w:hAnsi="Arial" w:cs="Arial"/>
        </w:rPr>
        <w:t>The Museum will disclose</w:t>
      </w:r>
      <w:r w:rsidR="00023D9B" w:rsidRPr="00477A09">
        <w:rPr>
          <w:rFonts w:ascii="Arial" w:hAnsi="Arial" w:cs="Arial"/>
        </w:rPr>
        <w:t xml:space="preserve"> at the time of collection how </w:t>
      </w:r>
      <w:r w:rsidRPr="00477A09">
        <w:rPr>
          <w:rFonts w:ascii="Arial" w:hAnsi="Arial" w:cs="Arial"/>
        </w:rPr>
        <w:t xml:space="preserve">personal information will be used and handled. </w:t>
      </w:r>
    </w:p>
    <w:p w14:paraId="04D603A5" w14:textId="77777777" w:rsidR="00B15929" w:rsidRPr="00B15929" w:rsidRDefault="00B15929" w:rsidP="00770A63">
      <w:pPr>
        <w:spacing w:line="276" w:lineRule="auto"/>
        <w:ind w:left="720"/>
        <w:rPr>
          <w:rFonts w:ascii="Arial" w:hAnsi="Arial" w:cs="Arial"/>
          <w:sz w:val="6"/>
          <w:szCs w:val="6"/>
        </w:rPr>
      </w:pPr>
    </w:p>
    <w:p w14:paraId="0FFD2EAD" w14:textId="3BC0D185" w:rsidR="001256EF" w:rsidRDefault="006F08AC" w:rsidP="00770A63">
      <w:pPr>
        <w:pStyle w:val="Heading3"/>
        <w:spacing w:line="276" w:lineRule="auto"/>
        <w:ind w:left="720"/>
        <w:rPr>
          <w:rFonts w:cs="Arial"/>
        </w:rPr>
      </w:pPr>
      <w:bookmarkStart w:id="19" w:name="_Toc519863712"/>
      <w:r w:rsidRPr="00477A09">
        <w:rPr>
          <w:rFonts w:cs="Arial"/>
        </w:rPr>
        <w:t xml:space="preserve">3.1.1 </w:t>
      </w:r>
      <w:r w:rsidR="002E48C4" w:rsidRPr="00477A09">
        <w:rPr>
          <w:rFonts w:cs="Arial"/>
        </w:rPr>
        <w:t>Museum visitor and client information</w:t>
      </w:r>
      <w:bookmarkEnd w:id="19"/>
    </w:p>
    <w:p w14:paraId="6F32A545" w14:textId="77777777" w:rsidR="00B15929" w:rsidRPr="00B15929" w:rsidRDefault="00B15929" w:rsidP="00770A63">
      <w:pPr>
        <w:spacing w:line="276" w:lineRule="auto"/>
        <w:rPr>
          <w:sz w:val="6"/>
          <w:szCs w:val="6"/>
        </w:rPr>
      </w:pPr>
    </w:p>
    <w:p w14:paraId="7EF45831" w14:textId="71891F80" w:rsidR="002E48C4" w:rsidRPr="00B15929" w:rsidRDefault="00850DD4" w:rsidP="00770A63">
      <w:pPr>
        <w:pStyle w:val="Heading4"/>
        <w:spacing w:line="276" w:lineRule="auto"/>
        <w:ind w:firstLine="720"/>
      </w:pPr>
      <w:r>
        <w:t xml:space="preserve">3.1.1.1 </w:t>
      </w:r>
      <w:r w:rsidR="005A2861" w:rsidRPr="00B15929">
        <w:t>Museum customer relationship management system</w:t>
      </w:r>
    </w:p>
    <w:p w14:paraId="62ADC643" w14:textId="3039D826" w:rsidR="00CE5DD1" w:rsidRDefault="00CE5DD1" w:rsidP="004D3756">
      <w:pPr>
        <w:spacing w:after="0" w:line="276" w:lineRule="auto"/>
        <w:rPr>
          <w:rFonts w:ascii="Arial" w:hAnsi="Arial" w:cs="Arial"/>
        </w:rPr>
      </w:pPr>
    </w:p>
    <w:p w14:paraId="3334F262" w14:textId="3B67F19D" w:rsidR="005A2861" w:rsidRPr="00477A09" w:rsidRDefault="005A2861" w:rsidP="00770A63">
      <w:pPr>
        <w:spacing w:after="0" w:line="276" w:lineRule="auto"/>
        <w:ind w:left="720"/>
        <w:rPr>
          <w:rFonts w:ascii="Arial" w:hAnsi="Arial" w:cs="Arial"/>
        </w:rPr>
      </w:pPr>
      <w:r w:rsidRPr="00477A09">
        <w:rPr>
          <w:rFonts w:ascii="Arial" w:hAnsi="Arial" w:cs="Arial"/>
        </w:rPr>
        <w:t>The Museum maintains a database with contact details of individuals who regularly engage with the Museum or who wish to receive information about particular Museum activities. This includes</w:t>
      </w:r>
      <w:r w:rsidR="00C7028B" w:rsidRPr="00477A09">
        <w:rPr>
          <w:rFonts w:ascii="Arial" w:hAnsi="Arial" w:cs="Arial"/>
        </w:rPr>
        <w:t xml:space="preserve"> </w:t>
      </w:r>
      <w:r w:rsidR="005E417C" w:rsidRPr="00477A09">
        <w:rPr>
          <w:rFonts w:ascii="Arial" w:hAnsi="Arial" w:cs="Arial"/>
        </w:rPr>
        <w:t>donors, members or people with</w:t>
      </w:r>
      <w:r w:rsidR="00101D1A" w:rsidRPr="00477A09">
        <w:rPr>
          <w:rFonts w:ascii="Arial" w:hAnsi="Arial" w:cs="Arial"/>
        </w:rPr>
        <w:t xml:space="preserve"> a </w:t>
      </w:r>
      <w:r w:rsidRPr="00477A09">
        <w:rPr>
          <w:rFonts w:ascii="Arial" w:hAnsi="Arial" w:cs="Arial"/>
        </w:rPr>
        <w:t xml:space="preserve">business-related interest in the Museum </w:t>
      </w:r>
      <w:r w:rsidR="00101D1A" w:rsidRPr="00477A09">
        <w:rPr>
          <w:rFonts w:ascii="Arial" w:hAnsi="Arial" w:cs="Arial"/>
        </w:rPr>
        <w:t xml:space="preserve">(for example, school teachers, </w:t>
      </w:r>
      <w:r w:rsidRPr="00477A09">
        <w:rPr>
          <w:rFonts w:ascii="Arial" w:hAnsi="Arial" w:cs="Arial"/>
        </w:rPr>
        <w:t xml:space="preserve">people working in other cultural institutions, in the media or in tourism). The information is usually collected </w:t>
      </w:r>
      <w:r w:rsidRPr="00477A09">
        <w:rPr>
          <w:rFonts w:ascii="Arial" w:hAnsi="Arial" w:cs="Arial"/>
        </w:rPr>
        <w:lastRenderedPageBreak/>
        <w:t>directly from the people who are interested in receiving the information or from a re</w:t>
      </w:r>
      <w:r w:rsidR="00C7028B" w:rsidRPr="00477A09">
        <w:rPr>
          <w:rFonts w:ascii="Arial" w:hAnsi="Arial" w:cs="Arial"/>
        </w:rPr>
        <w:t>presentative of t</w:t>
      </w:r>
      <w:r w:rsidRPr="00477A09">
        <w:rPr>
          <w:rFonts w:ascii="Arial" w:hAnsi="Arial" w:cs="Arial"/>
        </w:rPr>
        <w:t xml:space="preserve">heir organisation. In the case of memberships, name and date of birth information relating to minors is collected from their parent or guardian. </w:t>
      </w:r>
    </w:p>
    <w:p w14:paraId="0F9F05CA" w14:textId="121D0027" w:rsidR="00CE5DD1" w:rsidRPr="00477A09" w:rsidRDefault="005A2861" w:rsidP="004D3756">
      <w:pPr>
        <w:spacing w:after="0" w:line="276" w:lineRule="auto"/>
        <w:ind w:left="720"/>
        <w:rPr>
          <w:rFonts w:ascii="Arial" w:hAnsi="Arial" w:cs="Arial"/>
        </w:rPr>
      </w:pPr>
      <w:r w:rsidRPr="00477A09">
        <w:rPr>
          <w:rFonts w:ascii="Arial" w:hAnsi="Arial" w:cs="Arial"/>
        </w:rPr>
        <w:t>Personal information in our relationship database is used to:</w:t>
      </w:r>
    </w:p>
    <w:p w14:paraId="64687F72" w14:textId="77777777" w:rsidR="005A2861" w:rsidRPr="00477A09" w:rsidRDefault="005A2861" w:rsidP="00770A63">
      <w:pPr>
        <w:pStyle w:val="ListParagraph"/>
        <w:numPr>
          <w:ilvl w:val="0"/>
          <w:numId w:val="27"/>
        </w:numPr>
        <w:spacing w:after="0" w:line="276" w:lineRule="auto"/>
        <w:ind w:left="1440"/>
        <w:rPr>
          <w:rFonts w:ascii="Arial" w:hAnsi="Arial" w:cs="Arial"/>
        </w:rPr>
      </w:pPr>
      <w:r w:rsidRPr="00477A09">
        <w:rPr>
          <w:rFonts w:ascii="Arial" w:hAnsi="Arial" w:cs="Arial"/>
        </w:rPr>
        <w:t>distribute information about Museum events and activities</w:t>
      </w:r>
      <w:r w:rsidR="00EF6842" w:rsidRPr="00477A09">
        <w:rPr>
          <w:rFonts w:ascii="Arial" w:hAnsi="Arial" w:cs="Arial"/>
        </w:rPr>
        <w:t>;</w:t>
      </w:r>
    </w:p>
    <w:p w14:paraId="17EE169A" w14:textId="77777777" w:rsidR="005A2861" w:rsidRPr="00477A09" w:rsidRDefault="00EF6842" w:rsidP="00770A63">
      <w:pPr>
        <w:pStyle w:val="ListParagraph"/>
        <w:numPr>
          <w:ilvl w:val="0"/>
          <w:numId w:val="27"/>
        </w:numPr>
        <w:spacing w:after="0" w:line="276" w:lineRule="auto"/>
        <w:ind w:left="1440"/>
        <w:rPr>
          <w:rFonts w:ascii="Arial" w:hAnsi="Arial" w:cs="Arial"/>
        </w:rPr>
      </w:pPr>
      <w:r w:rsidRPr="00477A09">
        <w:rPr>
          <w:rFonts w:ascii="Arial" w:hAnsi="Arial" w:cs="Arial"/>
        </w:rPr>
        <w:t>maintain membership lists;</w:t>
      </w:r>
    </w:p>
    <w:p w14:paraId="23E5D1C9" w14:textId="77777777" w:rsidR="005A2861" w:rsidRPr="00477A09" w:rsidRDefault="005A2861" w:rsidP="00770A63">
      <w:pPr>
        <w:pStyle w:val="ListParagraph"/>
        <w:numPr>
          <w:ilvl w:val="0"/>
          <w:numId w:val="27"/>
        </w:numPr>
        <w:spacing w:after="0" w:line="276" w:lineRule="auto"/>
        <w:ind w:left="1440"/>
        <w:rPr>
          <w:rFonts w:ascii="Arial" w:hAnsi="Arial" w:cs="Arial"/>
        </w:rPr>
      </w:pPr>
      <w:r w:rsidRPr="00477A09">
        <w:rPr>
          <w:rFonts w:ascii="Arial" w:hAnsi="Arial" w:cs="Arial"/>
        </w:rPr>
        <w:t>retain details of object and cash donor</w:t>
      </w:r>
      <w:r w:rsidR="00D95846" w:rsidRPr="00477A09">
        <w:rPr>
          <w:rFonts w:ascii="Arial" w:hAnsi="Arial" w:cs="Arial"/>
        </w:rPr>
        <w:t xml:space="preserve">s, and (with their consent) to </w:t>
      </w:r>
      <w:r w:rsidR="00EF6842" w:rsidRPr="00477A09">
        <w:rPr>
          <w:rFonts w:ascii="Arial" w:hAnsi="Arial" w:cs="Arial"/>
        </w:rPr>
        <w:t xml:space="preserve">publicly </w:t>
      </w:r>
      <w:r w:rsidRPr="00477A09">
        <w:rPr>
          <w:rFonts w:ascii="Arial" w:hAnsi="Arial" w:cs="Arial"/>
        </w:rPr>
        <w:t>acknowledge those donors</w:t>
      </w:r>
      <w:r w:rsidR="00EF6842" w:rsidRPr="00477A09">
        <w:rPr>
          <w:rFonts w:ascii="Arial" w:hAnsi="Arial" w:cs="Arial"/>
        </w:rPr>
        <w:t>;</w:t>
      </w:r>
    </w:p>
    <w:p w14:paraId="42ADDC91" w14:textId="77777777" w:rsidR="005A2861" w:rsidRPr="00477A09" w:rsidRDefault="005A2861" w:rsidP="00770A63">
      <w:pPr>
        <w:pStyle w:val="ListParagraph"/>
        <w:numPr>
          <w:ilvl w:val="0"/>
          <w:numId w:val="27"/>
        </w:numPr>
        <w:spacing w:after="0" w:line="276" w:lineRule="auto"/>
        <w:ind w:left="1440"/>
        <w:rPr>
          <w:rFonts w:ascii="Arial" w:hAnsi="Arial" w:cs="Arial"/>
        </w:rPr>
      </w:pPr>
      <w:r w:rsidRPr="00477A09">
        <w:rPr>
          <w:rFonts w:ascii="Arial" w:hAnsi="Arial" w:cs="Arial"/>
        </w:rPr>
        <w:t>maintain a record of respondents providing feedbac</w:t>
      </w:r>
      <w:r w:rsidR="00EF6842" w:rsidRPr="00477A09">
        <w:rPr>
          <w:rFonts w:ascii="Arial" w:hAnsi="Arial" w:cs="Arial"/>
        </w:rPr>
        <w:t>k about their Museum experience;</w:t>
      </w:r>
    </w:p>
    <w:p w14:paraId="22F38AA2" w14:textId="2C3D9EEB" w:rsidR="00D95846" w:rsidRDefault="005A2861" w:rsidP="00770A63">
      <w:pPr>
        <w:pStyle w:val="ListParagraph"/>
        <w:numPr>
          <w:ilvl w:val="0"/>
          <w:numId w:val="27"/>
        </w:numPr>
        <w:spacing w:after="0" w:line="276" w:lineRule="auto"/>
        <w:ind w:left="1440"/>
        <w:rPr>
          <w:rFonts w:ascii="Arial" w:hAnsi="Arial" w:cs="Arial"/>
        </w:rPr>
      </w:pPr>
      <w:r w:rsidRPr="00477A09">
        <w:rPr>
          <w:rFonts w:ascii="Arial" w:hAnsi="Arial" w:cs="Arial"/>
        </w:rPr>
        <w:t xml:space="preserve">generate invitation lists for Museum events. </w:t>
      </w:r>
    </w:p>
    <w:p w14:paraId="741A282A" w14:textId="77777777" w:rsidR="001256EF" w:rsidRPr="004D3756" w:rsidRDefault="001256EF" w:rsidP="00770A63">
      <w:pPr>
        <w:pStyle w:val="ListParagraph"/>
        <w:spacing w:after="0" w:line="276" w:lineRule="auto"/>
        <w:ind w:left="1080"/>
        <w:rPr>
          <w:rFonts w:ascii="Arial" w:hAnsi="Arial" w:cs="Arial"/>
          <w:sz w:val="6"/>
          <w:szCs w:val="6"/>
        </w:rPr>
      </w:pPr>
    </w:p>
    <w:p w14:paraId="2A83BFC1" w14:textId="18741A82" w:rsidR="002E48C4" w:rsidRDefault="00850DD4" w:rsidP="00770A63">
      <w:pPr>
        <w:pStyle w:val="Heading4"/>
        <w:spacing w:line="276" w:lineRule="auto"/>
        <w:ind w:firstLine="720"/>
      </w:pPr>
      <w:r>
        <w:t xml:space="preserve">3.1.1.2 </w:t>
      </w:r>
      <w:r w:rsidR="005A2861" w:rsidRPr="006C0069">
        <w:t>Email marketing</w:t>
      </w:r>
      <w:r w:rsidR="00D95846" w:rsidRPr="006C0069">
        <w:t xml:space="preserve"> and promotional activities</w:t>
      </w:r>
    </w:p>
    <w:p w14:paraId="4C1074EA" w14:textId="77777777" w:rsidR="00BE2CAD" w:rsidRPr="00BE2CAD" w:rsidRDefault="00BE2CAD" w:rsidP="00770A63">
      <w:pPr>
        <w:spacing w:after="0" w:line="276" w:lineRule="auto"/>
        <w:rPr>
          <w:rFonts w:ascii="Arial" w:hAnsi="Arial" w:cs="Arial"/>
          <w:sz w:val="6"/>
          <w:szCs w:val="6"/>
        </w:rPr>
      </w:pPr>
    </w:p>
    <w:p w14:paraId="3F9BD4CD" w14:textId="77777777" w:rsidR="00CE5DD1" w:rsidRPr="004D3756" w:rsidRDefault="00CE5DD1" w:rsidP="00770A63">
      <w:pPr>
        <w:spacing w:after="0" w:line="276" w:lineRule="auto"/>
        <w:ind w:left="720"/>
        <w:rPr>
          <w:rFonts w:ascii="Arial" w:hAnsi="Arial" w:cs="Arial"/>
          <w:sz w:val="6"/>
          <w:szCs w:val="6"/>
        </w:rPr>
      </w:pPr>
    </w:p>
    <w:p w14:paraId="1B60298E" w14:textId="77777777" w:rsidR="005A2861" w:rsidRDefault="005A2861" w:rsidP="00770A63">
      <w:pPr>
        <w:spacing w:after="0" w:line="276" w:lineRule="auto"/>
        <w:ind w:left="720"/>
        <w:rPr>
          <w:rFonts w:ascii="Arial" w:hAnsi="Arial" w:cs="Arial"/>
        </w:rPr>
      </w:pPr>
      <w:r w:rsidRPr="00477A09">
        <w:rPr>
          <w:rFonts w:ascii="Arial" w:hAnsi="Arial" w:cs="Arial"/>
        </w:rPr>
        <w:t xml:space="preserve">The Museum uses a secure, external online database service provider to send emails on behalf of the Museum about </w:t>
      </w:r>
      <w:r w:rsidR="00D95846" w:rsidRPr="00477A09">
        <w:rPr>
          <w:rFonts w:ascii="Arial" w:hAnsi="Arial" w:cs="Arial"/>
        </w:rPr>
        <w:t xml:space="preserve">its exhibitions, events, programs, </w:t>
      </w:r>
      <w:r w:rsidRPr="00477A09">
        <w:rPr>
          <w:rFonts w:ascii="Arial" w:hAnsi="Arial" w:cs="Arial"/>
        </w:rPr>
        <w:t>special promotional offers and surveys.</w:t>
      </w:r>
    </w:p>
    <w:p w14:paraId="1B4B032B" w14:textId="77777777" w:rsidR="00CE5DD1" w:rsidRPr="00477A09" w:rsidRDefault="00CE5DD1" w:rsidP="00770A63">
      <w:pPr>
        <w:spacing w:after="0" w:line="276" w:lineRule="auto"/>
        <w:ind w:left="720"/>
        <w:rPr>
          <w:rFonts w:ascii="Arial" w:hAnsi="Arial" w:cs="Arial"/>
        </w:rPr>
      </w:pPr>
    </w:p>
    <w:p w14:paraId="5326E947" w14:textId="77777777" w:rsidR="00FF2EC9" w:rsidRPr="00477A09" w:rsidRDefault="005A2861" w:rsidP="00770A63">
      <w:pPr>
        <w:spacing w:after="0" w:line="276" w:lineRule="auto"/>
        <w:ind w:left="720"/>
        <w:rPr>
          <w:rFonts w:ascii="Arial" w:hAnsi="Arial" w:cs="Arial"/>
        </w:rPr>
      </w:pPr>
      <w:r w:rsidRPr="00477A09">
        <w:rPr>
          <w:rFonts w:ascii="Arial" w:hAnsi="Arial" w:cs="Arial"/>
        </w:rPr>
        <w:t>People sign up to receive this information in a number of ways such as via the Museum website,</w:t>
      </w:r>
      <w:r w:rsidR="00A520CC" w:rsidRPr="00477A09">
        <w:rPr>
          <w:rFonts w:ascii="Arial" w:hAnsi="Arial" w:cs="Arial"/>
        </w:rPr>
        <w:t xml:space="preserve"> </w:t>
      </w:r>
      <w:r w:rsidR="00D95846" w:rsidRPr="00477A09">
        <w:rPr>
          <w:rFonts w:ascii="Arial" w:hAnsi="Arial" w:cs="Arial"/>
        </w:rPr>
        <w:t xml:space="preserve">through a </w:t>
      </w:r>
      <w:r w:rsidRPr="00477A09">
        <w:rPr>
          <w:rFonts w:ascii="Arial" w:hAnsi="Arial" w:cs="Arial"/>
        </w:rPr>
        <w:t xml:space="preserve">booking system such </w:t>
      </w:r>
      <w:r w:rsidR="00D95846" w:rsidRPr="00477A09">
        <w:rPr>
          <w:rFonts w:ascii="Arial" w:hAnsi="Arial" w:cs="Arial"/>
        </w:rPr>
        <w:t xml:space="preserve">as Eventbrite, or </w:t>
      </w:r>
      <w:r w:rsidRPr="00477A09">
        <w:rPr>
          <w:rFonts w:ascii="Arial" w:hAnsi="Arial" w:cs="Arial"/>
        </w:rPr>
        <w:t>by completing hard copy form</w:t>
      </w:r>
      <w:r w:rsidR="00CF4C50" w:rsidRPr="00477A09">
        <w:rPr>
          <w:rFonts w:ascii="Arial" w:hAnsi="Arial" w:cs="Arial"/>
        </w:rPr>
        <w:t xml:space="preserve">s.  Email marketing and e-news is delivered on our marketing platform </w:t>
      </w:r>
      <w:proofErr w:type="spellStart"/>
      <w:r w:rsidR="00CF4C50" w:rsidRPr="00477A09">
        <w:rPr>
          <w:rFonts w:ascii="Arial" w:hAnsi="Arial" w:cs="Arial"/>
        </w:rPr>
        <w:t>MailChimp</w:t>
      </w:r>
      <w:proofErr w:type="spellEnd"/>
      <w:r w:rsidR="00CF4C50" w:rsidRPr="00477A09">
        <w:rPr>
          <w:rFonts w:ascii="Arial" w:hAnsi="Arial" w:cs="Arial"/>
        </w:rPr>
        <w:t xml:space="preserve">; an American based company that stores information on servers in the United States. </w:t>
      </w:r>
      <w:r w:rsidRPr="00477A09">
        <w:rPr>
          <w:rFonts w:ascii="Arial" w:hAnsi="Arial" w:cs="Arial"/>
        </w:rPr>
        <w:t xml:space="preserve"> </w:t>
      </w:r>
      <w:r w:rsidR="00C01B18" w:rsidRPr="00477A09">
        <w:rPr>
          <w:rFonts w:ascii="Arial" w:hAnsi="Arial" w:cs="Arial"/>
        </w:rPr>
        <w:t xml:space="preserve">Further information is available in </w:t>
      </w:r>
      <w:hyperlink r:id="rId9" w:history="1">
        <w:proofErr w:type="spellStart"/>
        <w:r w:rsidR="00C01B18" w:rsidRPr="00477A09">
          <w:rPr>
            <w:rStyle w:val="Hyperlink"/>
            <w:rFonts w:ascii="Arial" w:hAnsi="Arial" w:cs="Arial"/>
          </w:rPr>
          <w:t>MailChimp’s</w:t>
        </w:r>
        <w:proofErr w:type="spellEnd"/>
        <w:r w:rsidR="00C01B18" w:rsidRPr="00477A09">
          <w:rPr>
            <w:rStyle w:val="Hyperlink"/>
            <w:rFonts w:ascii="Arial" w:hAnsi="Arial" w:cs="Arial"/>
          </w:rPr>
          <w:t xml:space="preserve"> privacy policy</w:t>
        </w:r>
      </w:hyperlink>
      <w:r w:rsidR="00C01B18" w:rsidRPr="00477A09">
        <w:rPr>
          <w:rFonts w:ascii="Arial" w:hAnsi="Arial" w:cs="Arial"/>
        </w:rPr>
        <w:t xml:space="preserve">. </w:t>
      </w:r>
    </w:p>
    <w:p w14:paraId="27C53D99" w14:textId="77777777" w:rsidR="00CE5DD1" w:rsidRDefault="00CE5DD1" w:rsidP="00770A63">
      <w:pPr>
        <w:spacing w:after="0" w:line="276" w:lineRule="auto"/>
        <w:ind w:left="720"/>
        <w:rPr>
          <w:rFonts w:ascii="Arial" w:hAnsi="Arial" w:cs="Arial"/>
        </w:rPr>
      </w:pPr>
    </w:p>
    <w:p w14:paraId="71FC718B" w14:textId="65D86A7A" w:rsidR="00BE2CAD" w:rsidRDefault="000170D6" w:rsidP="00770A63">
      <w:pPr>
        <w:spacing w:after="0" w:line="276" w:lineRule="auto"/>
        <w:ind w:left="720"/>
        <w:rPr>
          <w:rFonts w:ascii="Arial" w:hAnsi="Arial" w:cs="Arial"/>
        </w:rPr>
      </w:pPr>
      <w:r w:rsidRPr="00477A09">
        <w:rPr>
          <w:rFonts w:ascii="Arial" w:hAnsi="Arial" w:cs="Arial"/>
        </w:rPr>
        <w:t xml:space="preserve">Individuals can choose to opt-out of receiving communications from the Museum at any point. </w:t>
      </w:r>
    </w:p>
    <w:p w14:paraId="5FA8F79F" w14:textId="77777777" w:rsidR="00CE5DD1" w:rsidRPr="00207DB0" w:rsidRDefault="00CE5DD1" w:rsidP="00770A63">
      <w:pPr>
        <w:spacing w:after="0" w:line="276" w:lineRule="auto"/>
        <w:ind w:left="720"/>
        <w:rPr>
          <w:rFonts w:ascii="Arial" w:hAnsi="Arial" w:cs="Arial"/>
          <w:sz w:val="6"/>
          <w:szCs w:val="6"/>
        </w:rPr>
      </w:pPr>
    </w:p>
    <w:p w14:paraId="70307FAD" w14:textId="77777777" w:rsidR="00CE5DD1" w:rsidRPr="00BE2CAD" w:rsidRDefault="00CE5DD1" w:rsidP="00770A63">
      <w:pPr>
        <w:spacing w:after="0" w:line="276" w:lineRule="auto"/>
        <w:ind w:left="720"/>
        <w:rPr>
          <w:rFonts w:ascii="Arial" w:hAnsi="Arial" w:cs="Arial"/>
          <w:sz w:val="6"/>
          <w:szCs w:val="6"/>
        </w:rPr>
      </w:pPr>
    </w:p>
    <w:p w14:paraId="4A8B29FD" w14:textId="26446B5B" w:rsidR="002E48C4" w:rsidRDefault="00850DD4" w:rsidP="00770A63">
      <w:pPr>
        <w:pStyle w:val="Heading4"/>
        <w:spacing w:line="276" w:lineRule="auto"/>
        <w:ind w:firstLine="720"/>
      </w:pPr>
      <w:r>
        <w:t xml:space="preserve">3.1.1.3 </w:t>
      </w:r>
      <w:r w:rsidR="005A2861" w:rsidRPr="00BE2CAD">
        <w:t xml:space="preserve">Bookings information </w:t>
      </w:r>
    </w:p>
    <w:p w14:paraId="583F9BDB" w14:textId="3249D76D" w:rsidR="00CE5DD1" w:rsidRPr="004D3756" w:rsidRDefault="00CE5DD1" w:rsidP="004D3756">
      <w:pPr>
        <w:spacing w:after="0" w:line="276" w:lineRule="auto"/>
        <w:rPr>
          <w:rFonts w:ascii="Arial" w:hAnsi="Arial" w:cs="Arial"/>
          <w:sz w:val="6"/>
          <w:szCs w:val="6"/>
        </w:rPr>
      </w:pPr>
    </w:p>
    <w:p w14:paraId="7FB2957A" w14:textId="77777777" w:rsidR="0087299B" w:rsidRDefault="005A2861" w:rsidP="00770A63">
      <w:pPr>
        <w:spacing w:after="0" w:line="276" w:lineRule="auto"/>
        <w:ind w:left="720"/>
        <w:rPr>
          <w:rFonts w:ascii="Arial" w:hAnsi="Arial" w:cs="Arial"/>
        </w:rPr>
      </w:pPr>
      <w:r w:rsidRPr="00477A09">
        <w:rPr>
          <w:rFonts w:ascii="Arial" w:hAnsi="Arial" w:cs="Arial"/>
        </w:rPr>
        <w:t xml:space="preserve">Bookings for functions, conferences, school visits and guided tours are regularly taken by the Museum. </w:t>
      </w:r>
      <w:r w:rsidR="005E7D3F" w:rsidRPr="00477A09">
        <w:rPr>
          <w:rFonts w:ascii="Arial" w:hAnsi="Arial" w:cs="Arial"/>
        </w:rPr>
        <w:t>Only a limited amount of personal informatio</w:t>
      </w:r>
      <w:r w:rsidR="0087299B">
        <w:rPr>
          <w:rFonts w:ascii="Arial" w:hAnsi="Arial" w:cs="Arial"/>
        </w:rPr>
        <w:t>n will be required to manage</w:t>
      </w:r>
      <w:r w:rsidR="005E7D3F" w:rsidRPr="00477A09">
        <w:rPr>
          <w:rFonts w:ascii="Arial" w:hAnsi="Arial" w:cs="Arial"/>
        </w:rPr>
        <w:t xml:space="preserve"> the booking – such as first and last name, address and email address</w:t>
      </w:r>
      <w:r w:rsidRPr="00477A09">
        <w:rPr>
          <w:rFonts w:ascii="Arial" w:hAnsi="Arial" w:cs="Arial"/>
        </w:rPr>
        <w:t xml:space="preserve">. The purpose of collecting this information is to ensure that an event or visit is properly coordinated. This information is not used for any other </w:t>
      </w:r>
      <w:r w:rsidR="00CF4C50" w:rsidRPr="00477A09">
        <w:rPr>
          <w:rFonts w:ascii="Arial" w:hAnsi="Arial" w:cs="Arial"/>
        </w:rPr>
        <w:t xml:space="preserve">purpose </w:t>
      </w:r>
      <w:r w:rsidR="005E7D3F" w:rsidRPr="00477A09">
        <w:rPr>
          <w:rFonts w:ascii="Arial" w:hAnsi="Arial" w:cs="Arial"/>
        </w:rPr>
        <w:t xml:space="preserve">(such </w:t>
      </w:r>
      <w:r w:rsidR="004C7A6D" w:rsidRPr="00477A09">
        <w:rPr>
          <w:rFonts w:ascii="Arial" w:hAnsi="Arial" w:cs="Arial"/>
        </w:rPr>
        <w:t>as unsolicited marketing) without the consent of the individual</w:t>
      </w:r>
      <w:r w:rsidRPr="00477A09">
        <w:rPr>
          <w:rFonts w:ascii="Arial" w:hAnsi="Arial" w:cs="Arial"/>
        </w:rPr>
        <w:t xml:space="preserve"> concerned;</w:t>
      </w:r>
      <w:r w:rsidR="005E7D3F" w:rsidRPr="00477A09">
        <w:rPr>
          <w:rFonts w:ascii="Arial" w:hAnsi="Arial" w:cs="Arial"/>
        </w:rPr>
        <w:t xml:space="preserve"> </w:t>
      </w:r>
      <w:r w:rsidRPr="00477A09">
        <w:rPr>
          <w:rFonts w:ascii="Arial" w:hAnsi="Arial" w:cs="Arial"/>
        </w:rPr>
        <w:t>however, the information may be used to generate broad demographic data.</w:t>
      </w:r>
      <w:r w:rsidR="005E7D3F" w:rsidRPr="00477A09">
        <w:rPr>
          <w:rFonts w:ascii="Arial" w:hAnsi="Arial" w:cs="Arial"/>
        </w:rPr>
        <w:t xml:space="preserve"> </w:t>
      </w:r>
    </w:p>
    <w:p w14:paraId="5EA87F65" w14:textId="77777777" w:rsidR="0087299B" w:rsidRDefault="0087299B" w:rsidP="00770A63">
      <w:pPr>
        <w:spacing w:after="0" w:line="276" w:lineRule="auto"/>
        <w:ind w:left="720"/>
        <w:rPr>
          <w:rFonts w:ascii="Arial" w:hAnsi="Arial" w:cs="Arial"/>
        </w:rPr>
      </w:pPr>
    </w:p>
    <w:p w14:paraId="57D6A4DA" w14:textId="011D5DEA" w:rsidR="005A2861" w:rsidRDefault="004C7A6D" w:rsidP="00770A63">
      <w:pPr>
        <w:spacing w:after="0" w:line="276" w:lineRule="auto"/>
        <w:ind w:left="720"/>
        <w:rPr>
          <w:rFonts w:ascii="Arial" w:hAnsi="Arial" w:cs="Arial"/>
        </w:rPr>
      </w:pPr>
      <w:r w:rsidRPr="00477A09">
        <w:rPr>
          <w:rFonts w:ascii="Arial" w:hAnsi="Arial" w:cs="Arial"/>
        </w:rPr>
        <w:t xml:space="preserve">The Museum </w:t>
      </w:r>
      <w:r w:rsidR="005A2861" w:rsidRPr="00477A09">
        <w:rPr>
          <w:rFonts w:ascii="Arial" w:hAnsi="Arial" w:cs="Arial"/>
        </w:rPr>
        <w:t>uses</w:t>
      </w:r>
      <w:r w:rsidRPr="00477A09">
        <w:rPr>
          <w:rFonts w:ascii="Arial" w:hAnsi="Arial" w:cs="Arial"/>
        </w:rPr>
        <w:t xml:space="preserve"> Eventbrite as its primary online</w:t>
      </w:r>
      <w:r w:rsidR="005A2861" w:rsidRPr="00477A09">
        <w:rPr>
          <w:rFonts w:ascii="Arial" w:hAnsi="Arial" w:cs="Arial"/>
        </w:rPr>
        <w:t xml:space="preserve"> book</w:t>
      </w:r>
      <w:r w:rsidRPr="00477A09">
        <w:rPr>
          <w:rFonts w:ascii="Arial" w:hAnsi="Arial" w:cs="Arial"/>
        </w:rPr>
        <w:t xml:space="preserve">ing system for events. The </w:t>
      </w:r>
      <w:r w:rsidR="005A2861" w:rsidRPr="00477A09">
        <w:rPr>
          <w:rFonts w:ascii="Arial" w:hAnsi="Arial" w:cs="Arial"/>
        </w:rPr>
        <w:t xml:space="preserve">personal information provided by a customer to Eventbrite (excluding any billing or credit card information) is disclosed by Eventbrite to the Museum. The purpose of collecting this information is to ensure </w:t>
      </w:r>
      <w:r w:rsidR="00CF4C50" w:rsidRPr="00477A09">
        <w:rPr>
          <w:rFonts w:ascii="Arial" w:hAnsi="Arial" w:cs="Arial"/>
        </w:rPr>
        <w:t>that an event</w:t>
      </w:r>
      <w:r w:rsidR="005E7D3F" w:rsidRPr="00477A09">
        <w:rPr>
          <w:rFonts w:ascii="Arial" w:hAnsi="Arial" w:cs="Arial"/>
        </w:rPr>
        <w:t xml:space="preserve"> or tickets are properly coordinated and accounted for. </w:t>
      </w:r>
      <w:r w:rsidR="00CF4C50" w:rsidRPr="00477A09">
        <w:rPr>
          <w:rFonts w:ascii="Arial" w:hAnsi="Arial" w:cs="Arial"/>
        </w:rPr>
        <w:t xml:space="preserve">Eventbrite and its </w:t>
      </w:r>
      <w:r w:rsidR="005A2861" w:rsidRPr="00477A09">
        <w:rPr>
          <w:rFonts w:ascii="Arial" w:hAnsi="Arial" w:cs="Arial"/>
        </w:rPr>
        <w:t xml:space="preserve">servers are located in the United States and a person’s use of Eventbrite is governed by the laws in that country and Eventbrite’s privacy policy. Eventbrite may disclose the personal information it collects to overseas recipients in certain situations. If it does, the Australian </w:t>
      </w:r>
      <w:r w:rsidR="00CF4C50" w:rsidRPr="00477A09">
        <w:rPr>
          <w:rFonts w:ascii="Arial" w:hAnsi="Arial" w:cs="Arial"/>
        </w:rPr>
        <w:t xml:space="preserve">Privacy </w:t>
      </w:r>
      <w:r w:rsidR="005E7D3F" w:rsidRPr="00477A09">
        <w:rPr>
          <w:rFonts w:ascii="Arial" w:hAnsi="Arial" w:cs="Arial"/>
        </w:rPr>
        <w:t>Principles r</w:t>
      </w:r>
      <w:r w:rsidRPr="00477A09">
        <w:rPr>
          <w:rFonts w:ascii="Arial" w:hAnsi="Arial" w:cs="Arial"/>
        </w:rPr>
        <w:t xml:space="preserve">elating to </w:t>
      </w:r>
      <w:r w:rsidR="005A2861" w:rsidRPr="00477A09">
        <w:rPr>
          <w:rFonts w:ascii="Arial" w:hAnsi="Arial" w:cs="Arial"/>
        </w:rPr>
        <w:t>overseas</w:t>
      </w:r>
      <w:r w:rsidRPr="00477A09">
        <w:rPr>
          <w:rFonts w:ascii="Arial" w:hAnsi="Arial" w:cs="Arial"/>
        </w:rPr>
        <w:t xml:space="preserve"> disclosure under the </w:t>
      </w:r>
      <w:r w:rsidRPr="00477A09">
        <w:rPr>
          <w:rFonts w:ascii="Arial" w:hAnsi="Arial" w:cs="Arial"/>
          <w:i/>
        </w:rPr>
        <w:t>Privacy Act</w:t>
      </w:r>
      <w:r w:rsidRPr="00477A09">
        <w:rPr>
          <w:rFonts w:ascii="Arial" w:hAnsi="Arial" w:cs="Arial"/>
        </w:rPr>
        <w:t xml:space="preserve"> will not </w:t>
      </w:r>
      <w:r w:rsidR="005A2861" w:rsidRPr="00477A09">
        <w:rPr>
          <w:rFonts w:ascii="Arial" w:hAnsi="Arial" w:cs="Arial"/>
        </w:rPr>
        <w:t xml:space="preserve">apply. Further information is available in </w:t>
      </w:r>
      <w:hyperlink r:id="rId10" w:history="1">
        <w:r w:rsidR="005A2861" w:rsidRPr="00477A09">
          <w:rPr>
            <w:rStyle w:val="Hyperlink"/>
            <w:rFonts w:ascii="Arial" w:hAnsi="Arial" w:cs="Arial"/>
          </w:rPr>
          <w:t>Eventbrite’s privacy policy</w:t>
        </w:r>
      </w:hyperlink>
      <w:r w:rsidR="005A2861" w:rsidRPr="00477A09">
        <w:rPr>
          <w:rFonts w:ascii="Arial" w:hAnsi="Arial" w:cs="Arial"/>
        </w:rPr>
        <w:t>.</w:t>
      </w:r>
    </w:p>
    <w:p w14:paraId="012C380A" w14:textId="77777777" w:rsidR="0087299B" w:rsidRPr="00207DB0" w:rsidRDefault="0087299B" w:rsidP="00770A63">
      <w:pPr>
        <w:spacing w:after="0" w:line="276" w:lineRule="auto"/>
        <w:ind w:left="720"/>
        <w:rPr>
          <w:rFonts w:ascii="Arial" w:hAnsi="Arial" w:cs="Arial"/>
          <w:sz w:val="6"/>
          <w:szCs w:val="6"/>
        </w:rPr>
      </w:pPr>
    </w:p>
    <w:p w14:paraId="6890EDCE" w14:textId="77777777" w:rsidR="00BE2CAD" w:rsidRPr="00BE2CAD" w:rsidRDefault="00BE2CAD" w:rsidP="00770A63">
      <w:pPr>
        <w:spacing w:after="0" w:line="276" w:lineRule="auto"/>
        <w:ind w:left="720"/>
        <w:rPr>
          <w:rFonts w:ascii="Arial" w:hAnsi="Arial" w:cs="Arial"/>
          <w:sz w:val="6"/>
          <w:szCs w:val="6"/>
        </w:rPr>
      </w:pPr>
    </w:p>
    <w:p w14:paraId="607F2625" w14:textId="1BA0F306" w:rsidR="005A2861" w:rsidRPr="00850DD4" w:rsidRDefault="00850DD4" w:rsidP="00770A63">
      <w:pPr>
        <w:pStyle w:val="Heading4"/>
        <w:spacing w:line="276" w:lineRule="auto"/>
        <w:ind w:firstLine="720"/>
      </w:pPr>
      <w:r>
        <w:t xml:space="preserve">3.1.1.4 </w:t>
      </w:r>
      <w:r w:rsidR="005A2861" w:rsidRPr="00850DD4">
        <w:t xml:space="preserve">Visitor information and feedback </w:t>
      </w:r>
    </w:p>
    <w:p w14:paraId="186E7741" w14:textId="77777777" w:rsidR="0087299B" w:rsidRPr="00207DB0" w:rsidRDefault="0087299B" w:rsidP="00770A63">
      <w:pPr>
        <w:spacing w:after="0" w:line="276" w:lineRule="auto"/>
        <w:ind w:left="720"/>
        <w:rPr>
          <w:rFonts w:ascii="Arial" w:hAnsi="Arial" w:cs="Arial"/>
          <w:sz w:val="6"/>
          <w:szCs w:val="6"/>
        </w:rPr>
      </w:pPr>
    </w:p>
    <w:p w14:paraId="08E74950" w14:textId="77777777" w:rsidR="005A2861" w:rsidRDefault="005A2861" w:rsidP="00770A63">
      <w:pPr>
        <w:spacing w:after="0" w:line="276" w:lineRule="auto"/>
        <w:ind w:left="720"/>
        <w:rPr>
          <w:rFonts w:ascii="Arial" w:hAnsi="Arial" w:cs="Arial"/>
        </w:rPr>
      </w:pPr>
      <w:r w:rsidRPr="00477A09">
        <w:rPr>
          <w:rFonts w:ascii="Arial" w:hAnsi="Arial" w:cs="Arial"/>
        </w:rPr>
        <w:lastRenderedPageBreak/>
        <w:t xml:space="preserve">In order to improve its services, the Museum collects information from visitors about its programs. This information may be solicited (for example, through visitor surveys) or unsolicited (such as letters or emails from members </w:t>
      </w:r>
      <w:r w:rsidR="004A746A" w:rsidRPr="00477A09">
        <w:rPr>
          <w:rFonts w:ascii="Arial" w:hAnsi="Arial" w:cs="Arial"/>
        </w:rPr>
        <w:t xml:space="preserve">of the public). The majority </w:t>
      </w:r>
      <w:r w:rsidRPr="00477A09">
        <w:rPr>
          <w:rFonts w:ascii="Arial" w:hAnsi="Arial" w:cs="Arial"/>
        </w:rPr>
        <w:t>of evaluation that is initiated by the Museum allows people to respond on an anonymous basis.  Visitor surveys, which the Museum regularly uses to seek feedback from visitors, do</w:t>
      </w:r>
      <w:r w:rsidR="004A746A" w:rsidRPr="00477A09">
        <w:rPr>
          <w:rFonts w:ascii="Arial" w:hAnsi="Arial" w:cs="Arial"/>
        </w:rPr>
        <w:t xml:space="preserve"> not involve the collection of </w:t>
      </w:r>
      <w:r w:rsidRPr="00477A09">
        <w:rPr>
          <w:rFonts w:ascii="Arial" w:hAnsi="Arial" w:cs="Arial"/>
        </w:rPr>
        <w:t>information t</w:t>
      </w:r>
      <w:r w:rsidR="004A746A" w:rsidRPr="00477A09">
        <w:rPr>
          <w:rFonts w:ascii="Arial" w:hAnsi="Arial" w:cs="Arial"/>
        </w:rPr>
        <w:t xml:space="preserve">hat </w:t>
      </w:r>
      <w:r w:rsidRPr="00477A09">
        <w:rPr>
          <w:rFonts w:ascii="Arial" w:hAnsi="Arial" w:cs="Arial"/>
        </w:rPr>
        <w:t xml:space="preserve">could lead to a person being identified, although more generic information such as age and city </w:t>
      </w:r>
      <w:r w:rsidR="004A746A" w:rsidRPr="00477A09">
        <w:rPr>
          <w:rFonts w:ascii="Arial" w:hAnsi="Arial" w:cs="Arial"/>
        </w:rPr>
        <w:t>of residence may be</w:t>
      </w:r>
      <w:r w:rsidRPr="00477A09">
        <w:rPr>
          <w:rFonts w:ascii="Arial" w:hAnsi="Arial" w:cs="Arial"/>
        </w:rPr>
        <w:t xml:space="preserve"> collected</w:t>
      </w:r>
      <w:r w:rsidR="004A746A" w:rsidRPr="00477A09">
        <w:rPr>
          <w:rFonts w:ascii="Arial" w:hAnsi="Arial" w:cs="Arial"/>
        </w:rPr>
        <w:t xml:space="preserve"> for demographical analysis.  Respondents have </w:t>
      </w:r>
      <w:r w:rsidR="005B01FB" w:rsidRPr="00477A09">
        <w:rPr>
          <w:rFonts w:ascii="Arial" w:hAnsi="Arial" w:cs="Arial"/>
        </w:rPr>
        <w:t xml:space="preserve">the option </w:t>
      </w:r>
      <w:r w:rsidR="00256A38" w:rsidRPr="00477A09">
        <w:rPr>
          <w:rFonts w:ascii="Arial" w:hAnsi="Arial" w:cs="Arial"/>
        </w:rPr>
        <w:t xml:space="preserve">of </w:t>
      </w:r>
      <w:r w:rsidR="005B01FB" w:rsidRPr="00477A09">
        <w:rPr>
          <w:rFonts w:ascii="Arial" w:hAnsi="Arial" w:cs="Arial"/>
        </w:rPr>
        <w:t>providing their</w:t>
      </w:r>
      <w:r w:rsidRPr="00477A09">
        <w:rPr>
          <w:rFonts w:ascii="Arial" w:hAnsi="Arial" w:cs="Arial"/>
        </w:rPr>
        <w:t xml:space="preserve"> personal information to the M</w:t>
      </w:r>
      <w:r w:rsidR="004A746A" w:rsidRPr="00477A09">
        <w:rPr>
          <w:rFonts w:ascii="Arial" w:hAnsi="Arial" w:cs="Arial"/>
        </w:rPr>
        <w:t xml:space="preserve">useum if they wish to join the Membership </w:t>
      </w:r>
      <w:r w:rsidRPr="00477A09">
        <w:rPr>
          <w:rFonts w:ascii="Arial" w:hAnsi="Arial" w:cs="Arial"/>
        </w:rPr>
        <w:t>program or subscribe to a mailing list.</w:t>
      </w:r>
    </w:p>
    <w:p w14:paraId="4FEC39BA" w14:textId="77777777" w:rsidR="00E478D2" w:rsidRPr="00477A09" w:rsidRDefault="00E478D2" w:rsidP="00770A63">
      <w:pPr>
        <w:spacing w:after="0" w:line="276" w:lineRule="auto"/>
        <w:ind w:left="720"/>
        <w:rPr>
          <w:rFonts w:ascii="Arial" w:hAnsi="Arial" w:cs="Arial"/>
        </w:rPr>
      </w:pPr>
    </w:p>
    <w:p w14:paraId="2BF43CCF" w14:textId="77777777" w:rsidR="005A2861" w:rsidRDefault="005A2861" w:rsidP="00770A63">
      <w:pPr>
        <w:spacing w:after="0" w:line="276" w:lineRule="auto"/>
        <w:ind w:left="720"/>
        <w:rPr>
          <w:rFonts w:ascii="Arial" w:hAnsi="Arial" w:cs="Arial"/>
        </w:rPr>
      </w:pPr>
      <w:r w:rsidRPr="00477A09">
        <w:rPr>
          <w:rFonts w:ascii="Arial" w:hAnsi="Arial" w:cs="Arial"/>
        </w:rPr>
        <w:t>Where members of the public provide their personal information to the Museum in the course of making an enquiry or comment, that information will only be used by the Museum to deal with the person’s enquiry or comment. Personal information in the form of photographs of visitors is collected only with the consent of the person or their parent/guardian. The consent forms for photography include the name of the person in the photograph and their contact details.</w:t>
      </w:r>
    </w:p>
    <w:p w14:paraId="346F8723" w14:textId="77777777" w:rsidR="00E478D2" w:rsidRPr="00477A09" w:rsidRDefault="00E478D2" w:rsidP="00770A63">
      <w:pPr>
        <w:spacing w:after="0" w:line="276" w:lineRule="auto"/>
        <w:ind w:left="720"/>
        <w:rPr>
          <w:rFonts w:ascii="Arial" w:hAnsi="Arial" w:cs="Arial"/>
        </w:rPr>
      </w:pPr>
    </w:p>
    <w:p w14:paraId="53CD9442" w14:textId="4381794A" w:rsidR="006308D8" w:rsidRDefault="005A2861" w:rsidP="00770A63">
      <w:pPr>
        <w:spacing w:after="0" w:line="276" w:lineRule="auto"/>
        <w:ind w:left="720"/>
        <w:rPr>
          <w:rFonts w:ascii="Arial" w:hAnsi="Arial" w:cs="Arial"/>
        </w:rPr>
      </w:pPr>
      <w:r w:rsidRPr="00477A09">
        <w:rPr>
          <w:rFonts w:ascii="Arial" w:hAnsi="Arial" w:cs="Arial"/>
        </w:rPr>
        <w:t xml:space="preserve">Visitors </w:t>
      </w:r>
      <w:r w:rsidR="00256A38" w:rsidRPr="00477A09">
        <w:rPr>
          <w:rFonts w:ascii="Arial" w:hAnsi="Arial" w:cs="Arial"/>
        </w:rPr>
        <w:t xml:space="preserve">who utilise the cloakroom services may be asked to </w:t>
      </w:r>
      <w:r w:rsidRPr="00477A09">
        <w:rPr>
          <w:rFonts w:ascii="Arial" w:hAnsi="Arial" w:cs="Arial"/>
        </w:rPr>
        <w:t>leave a form of personal identification to ensure items are returned.</w:t>
      </w:r>
      <w:r w:rsidR="00256A38" w:rsidRPr="00477A09">
        <w:rPr>
          <w:rFonts w:ascii="Arial" w:hAnsi="Arial" w:cs="Arial"/>
        </w:rPr>
        <w:t xml:space="preserve"> This ID is stored in a secure place and is returned to visitors upon request of their items. </w:t>
      </w:r>
    </w:p>
    <w:p w14:paraId="35A01924" w14:textId="77777777" w:rsidR="00E478D2" w:rsidRPr="00207DB0" w:rsidRDefault="00E478D2" w:rsidP="00770A63">
      <w:pPr>
        <w:spacing w:after="0" w:line="276" w:lineRule="auto"/>
        <w:ind w:left="720"/>
        <w:rPr>
          <w:rFonts w:ascii="Arial" w:hAnsi="Arial" w:cs="Arial"/>
          <w:sz w:val="6"/>
          <w:szCs w:val="6"/>
        </w:rPr>
      </w:pPr>
    </w:p>
    <w:p w14:paraId="5916DA2F" w14:textId="77777777" w:rsidR="00BE2CAD" w:rsidRPr="00BE2CAD" w:rsidRDefault="00BE2CAD" w:rsidP="00770A63">
      <w:pPr>
        <w:spacing w:after="0" w:line="276" w:lineRule="auto"/>
        <w:ind w:left="720"/>
        <w:rPr>
          <w:rFonts w:ascii="Arial" w:hAnsi="Arial" w:cs="Arial"/>
          <w:sz w:val="6"/>
          <w:szCs w:val="6"/>
        </w:rPr>
      </w:pPr>
    </w:p>
    <w:p w14:paraId="10BD979F" w14:textId="6B84615E" w:rsidR="006308D8" w:rsidRPr="006E25B2" w:rsidRDefault="006E25B2" w:rsidP="00770A63">
      <w:pPr>
        <w:pStyle w:val="Heading4"/>
        <w:spacing w:line="276" w:lineRule="auto"/>
        <w:ind w:firstLine="720"/>
      </w:pPr>
      <w:r>
        <w:t xml:space="preserve">3.1.1.5 </w:t>
      </w:r>
      <w:r w:rsidR="0034369C" w:rsidRPr="006E25B2">
        <w:t>Visitor wireless network</w:t>
      </w:r>
    </w:p>
    <w:p w14:paraId="0D9D6EF8" w14:textId="77777777" w:rsidR="00BE2CAD" w:rsidRPr="00BE2CAD" w:rsidRDefault="00BE2CAD" w:rsidP="00770A63">
      <w:pPr>
        <w:spacing w:after="0" w:line="276" w:lineRule="auto"/>
        <w:ind w:left="720"/>
        <w:rPr>
          <w:rFonts w:ascii="Arial" w:hAnsi="Arial" w:cs="Arial"/>
          <w:sz w:val="6"/>
          <w:szCs w:val="6"/>
        </w:rPr>
      </w:pPr>
    </w:p>
    <w:p w14:paraId="59F1423C" w14:textId="77777777" w:rsidR="00E478D2" w:rsidRPr="00207DB0" w:rsidRDefault="00E478D2" w:rsidP="00770A63">
      <w:pPr>
        <w:spacing w:after="0" w:line="276" w:lineRule="auto"/>
        <w:ind w:left="720"/>
        <w:rPr>
          <w:rFonts w:ascii="Arial" w:hAnsi="Arial" w:cs="Arial"/>
          <w:sz w:val="6"/>
          <w:szCs w:val="6"/>
        </w:rPr>
      </w:pPr>
    </w:p>
    <w:p w14:paraId="546E7AF6" w14:textId="140C9973" w:rsidR="005A2861" w:rsidRDefault="005A2861" w:rsidP="00770A63">
      <w:pPr>
        <w:spacing w:after="0" w:line="276" w:lineRule="auto"/>
        <w:ind w:left="720"/>
        <w:rPr>
          <w:rFonts w:ascii="Arial" w:hAnsi="Arial" w:cs="Arial"/>
        </w:rPr>
      </w:pPr>
      <w:r w:rsidRPr="00477A09">
        <w:rPr>
          <w:rFonts w:ascii="Arial" w:hAnsi="Arial" w:cs="Arial"/>
        </w:rPr>
        <w:t>The Museum provides internet access to visi</w:t>
      </w:r>
      <w:r w:rsidR="00C20F18" w:rsidRPr="00477A09">
        <w:rPr>
          <w:rFonts w:ascii="Arial" w:hAnsi="Arial" w:cs="Arial"/>
        </w:rPr>
        <w:t>tors via its wireless network. No personal information is captured, however upon agreeing to the terms and conditions</w:t>
      </w:r>
      <w:r w:rsidR="0034369C">
        <w:rPr>
          <w:rFonts w:ascii="Arial" w:hAnsi="Arial" w:cs="Arial"/>
        </w:rPr>
        <w:t xml:space="preserve"> when connecting to the wireless network</w:t>
      </w:r>
      <w:r w:rsidR="00C20F18" w:rsidRPr="00477A09">
        <w:rPr>
          <w:rFonts w:ascii="Arial" w:hAnsi="Arial" w:cs="Arial"/>
        </w:rPr>
        <w:t xml:space="preserve">, customers agree for their IP addresses on connected devices to be logged. This is to ensure that the Museum has visibility of the connections that are currently have access to the network. </w:t>
      </w:r>
      <w:r w:rsidRPr="00477A09">
        <w:rPr>
          <w:rFonts w:ascii="Arial" w:hAnsi="Arial" w:cs="Arial"/>
        </w:rPr>
        <w:t xml:space="preserve"> </w:t>
      </w:r>
    </w:p>
    <w:p w14:paraId="19DDA20D" w14:textId="77777777" w:rsidR="0034369C" w:rsidRPr="00477A09" w:rsidRDefault="0034369C" w:rsidP="00770A63">
      <w:pPr>
        <w:spacing w:after="0" w:line="276" w:lineRule="auto"/>
        <w:ind w:left="720"/>
        <w:rPr>
          <w:rFonts w:ascii="Arial" w:hAnsi="Arial" w:cs="Arial"/>
        </w:rPr>
      </w:pPr>
    </w:p>
    <w:p w14:paraId="2D702528" w14:textId="1FA60C13" w:rsidR="000170D6" w:rsidRDefault="000170D6" w:rsidP="00770A63">
      <w:pPr>
        <w:spacing w:after="0" w:line="276" w:lineRule="auto"/>
        <w:ind w:left="720"/>
        <w:rPr>
          <w:rFonts w:ascii="Arial" w:hAnsi="Arial" w:cs="Arial"/>
        </w:rPr>
      </w:pPr>
      <w:r w:rsidRPr="00477A09">
        <w:rPr>
          <w:rFonts w:ascii="Arial" w:hAnsi="Arial" w:cs="Arial"/>
        </w:rPr>
        <w:t>The Museum may analyse broad data trends to determine how people are accessing the network in order to improve services. For example: the type of device and the website or app being accessed. This</w:t>
      </w:r>
      <w:r w:rsidR="0034369C">
        <w:rPr>
          <w:rFonts w:ascii="Arial" w:hAnsi="Arial" w:cs="Arial"/>
        </w:rPr>
        <w:t xml:space="preserve"> data is</w:t>
      </w:r>
      <w:r w:rsidR="004A5741" w:rsidRPr="00477A09">
        <w:rPr>
          <w:rFonts w:ascii="Arial" w:hAnsi="Arial" w:cs="Arial"/>
        </w:rPr>
        <w:t xml:space="preserve"> de-identified. </w:t>
      </w:r>
    </w:p>
    <w:p w14:paraId="4029F92A" w14:textId="77777777" w:rsidR="00850DD4" w:rsidRDefault="00850DD4" w:rsidP="00770A63">
      <w:pPr>
        <w:spacing w:after="0" w:line="276" w:lineRule="auto"/>
        <w:ind w:left="720"/>
        <w:rPr>
          <w:rFonts w:ascii="Arial" w:hAnsi="Arial" w:cs="Arial"/>
        </w:rPr>
      </w:pPr>
    </w:p>
    <w:p w14:paraId="5B8FD223" w14:textId="77777777" w:rsidR="00BE2CAD" w:rsidRPr="00BE2CAD" w:rsidRDefault="00BE2CAD" w:rsidP="00770A63">
      <w:pPr>
        <w:spacing w:after="0" w:line="276" w:lineRule="auto"/>
        <w:ind w:left="720"/>
        <w:rPr>
          <w:rFonts w:ascii="Arial" w:hAnsi="Arial" w:cs="Arial"/>
          <w:sz w:val="6"/>
          <w:szCs w:val="6"/>
        </w:rPr>
      </w:pPr>
    </w:p>
    <w:p w14:paraId="424E37B0" w14:textId="0B4F376A" w:rsidR="005A2861" w:rsidRDefault="00EB178D" w:rsidP="00770A63">
      <w:pPr>
        <w:pStyle w:val="Heading3"/>
        <w:spacing w:before="0" w:line="276" w:lineRule="auto"/>
        <w:ind w:left="360" w:firstLine="360"/>
        <w:rPr>
          <w:rFonts w:cs="Arial"/>
        </w:rPr>
      </w:pPr>
      <w:bookmarkStart w:id="20" w:name="_Toc519863713"/>
      <w:r w:rsidRPr="00477A09">
        <w:rPr>
          <w:rFonts w:cs="Arial"/>
        </w:rPr>
        <w:t xml:space="preserve">3.1.2 </w:t>
      </w:r>
      <w:r w:rsidR="005A2861" w:rsidRPr="00477A09">
        <w:rPr>
          <w:rFonts w:cs="Arial"/>
        </w:rPr>
        <w:t>Historical collection, exhibition and research information</w:t>
      </w:r>
      <w:bookmarkEnd w:id="20"/>
    </w:p>
    <w:p w14:paraId="790D8D16" w14:textId="77777777" w:rsidR="00BE2CAD" w:rsidRPr="00BE2CAD" w:rsidRDefault="00BE2CAD" w:rsidP="00770A63">
      <w:pPr>
        <w:spacing w:after="0" w:line="276" w:lineRule="auto"/>
        <w:rPr>
          <w:sz w:val="6"/>
          <w:szCs w:val="6"/>
        </w:rPr>
      </w:pPr>
    </w:p>
    <w:p w14:paraId="70BC778B" w14:textId="77777777" w:rsidR="0034369C" w:rsidRPr="00207DB0" w:rsidRDefault="0034369C" w:rsidP="00770A63">
      <w:pPr>
        <w:spacing w:after="0" w:line="276" w:lineRule="auto"/>
        <w:ind w:left="720"/>
        <w:rPr>
          <w:rFonts w:ascii="Arial" w:hAnsi="Arial" w:cs="Arial"/>
          <w:sz w:val="6"/>
          <w:szCs w:val="6"/>
        </w:rPr>
      </w:pPr>
    </w:p>
    <w:p w14:paraId="4DBB31B4" w14:textId="77777777" w:rsidR="005A2861" w:rsidRDefault="005A2861" w:rsidP="00770A63">
      <w:pPr>
        <w:spacing w:after="0" w:line="276" w:lineRule="auto"/>
        <w:ind w:left="720"/>
        <w:rPr>
          <w:rFonts w:ascii="Arial" w:hAnsi="Arial" w:cs="Arial"/>
        </w:rPr>
      </w:pPr>
      <w:r w:rsidRPr="00477A09">
        <w:rPr>
          <w:rFonts w:ascii="Arial" w:hAnsi="Arial" w:cs="Arial"/>
        </w:rPr>
        <w:t xml:space="preserve">The Museum collects personal information relating to objects in its collections and on loan to the Museum. This information includes details about an object’s history, including its current and </w:t>
      </w:r>
      <w:r w:rsidR="00342B08" w:rsidRPr="00477A09">
        <w:rPr>
          <w:rFonts w:ascii="Arial" w:hAnsi="Arial" w:cs="Arial"/>
        </w:rPr>
        <w:t xml:space="preserve">previous owners and </w:t>
      </w:r>
      <w:r w:rsidRPr="00477A09">
        <w:rPr>
          <w:rFonts w:ascii="Arial" w:hAnsi="Arial" w:cs="Arial"/>
        </w:rPr>
        <w:t>other</w:t>
      </w:r>
      <w:r w:rsidR="00342B08" w:rsidRPr="00477A09">
        <w:rPr>
          <w:rFonts w:ascii="Arial" w:hAnsi="Arial" w:cs="Arial"/>
        </w:rPr>
        <w:t xml:space="preserve"> people c</w:t>
      </w:r>
      <w:r w:rsidRPr="00477A09">
        <w:rPr>
          <w:rFonts w:ascii="Arial" w:hAnsi="Arial" w:cs="Arial"/>
        </w:rPr>
        <w:t>onnected with the obje</w:t>
      </w:r>
      <w:r w:rsidR="00342B08" w:rsidRPr="00477A09">
        <w:rPr>
          <w:rFonts w:ascii="Arial" w:hAnsi="Arial" w:cs="Arial"/>
        </w:rPr>
        <w:t xml:space="preserve">ct. </w:t>
      </w:r>
      <w:r w:rsidRPr="00477A09">
        <w:rPr>
          <w:rFonts w:ascii="Arial" w:hAnsi="Arial" w:cs="Arial"/>
        </w:rPr>
        <w:t>The</w:t>
      </w:r>
      <w:r w:rsidR="00342B08" w:rsidRPr="00477A09">
        <w:rPr>
          <w:rFonts w:ascii="Arial" w:hAnsi="Arial" w:cs="Arial"/>
        </w:rPr>
        <w:t xml:space="preserve"> purpose of collecting </w:t>
      </w:r>
      <w:r w:rsidRPr="00477A09">
        <w:rPr>
          <w:rFonts w:ascii="Arial" w:hAnsi="Arial" w:cs="Arial"/>
        </w:rPr>
        <w:t xml:space="preserve">this information is to assess an object’s ownership and provenance prior to acquisition or loan. </w:t>
      </w:r>
    </w:p>
    <w:p w14:paraId="094310AD" w14:textId="77777777" w:rsidR="0034369C" w:rsidRPr="00477A09" w:rsidRDefault="0034369C" w:rsidP="00770A63">
      <w:pPr>
        <w:spacing w:after="0" w:line="276" w:lineRule="auto"/>
        <w:ind w:left="720"/>
        <w:rPr>
          <w:rFonts w:ascii="Arial" w:hAnsi="Arial" w:cs="Arial"/>
        </w:rPr>
      </w:pPr>
    </w:p>
    <w:p w14:paraId="216EAD45" w14:textId="77777777" w:rsidR="005A2861" w:rsidRDefault="00EF6842" w:rsidP="00770A63">
      <w:pPr>
        <w:spacing w:after="0" w:line="276" w:lineRule="auto"/>
        <w:ind w:left="720"/>
        <w:rPr>
          <w:rFonts w:ascii="Arial" w:hAnsi="Arial" w:cs="Arial"/>
        </w:rPr>
      </w:pPr>
      <w:r w:rsidRPr="00477A09">
        <w:rPr>
          <w:rFonts w:ascii="Arial" w:hAnsi="Arial" w:cs="Arial"/>
        </w:rPr>
        <w:t xml:space="preserve">Personal information about an object is obtained from a range of sources including </w:t>
      </w:r>
      <w:r w:rsidR="003A1186" w:rsidRPr="00477A09">
        <w:rPr>
          <w:rFonts w:ascii="Arial" w:hAnsi="Arial" w:cs="Arial"/>
        </w:rPr>
        <w:t xml:space="preserve">from </w:t>
      </w:r>
      <w:r w:rsidR="005A2861" w:rsidRPr="00477A09">
        <w:rPr>
          <w:rFonts w:ascii="Arial" w:hAnsi="Arial" w:cs="Arial"/>
        </w:rPr>
        <w:t xml:space="preserve">the </w:t>
      </w:r>
      <w:r w:rsidR="003A1186" w:rsidRPr="00477A09">
        <w:rPr>
          <w:rFonts w:ascii="Arial" w:hAnsi="Arial" w:cs="Arial"/>
        </w:rPr>
        <w:t xml:space="preserve">donor/vendor </w:t>
      </w:r>
      <w:r w:rsidR="005A2861" w:rsidRPr="00477A09">
        <w:rPr>
          <w:rFonts w:ascii="Arial" w:hAnsi="Arial" w:cs="Arial"/>
        </w:rPr>
        <w:t>and f</w:t>
      </w:r>
      <w:r w:rsidR="003A1186" w:rsidRPr="00477A09">
        <w:rPr>
          <w:rFonts w:ascii="Arial" w:hAnsi="Arial" w:cs="Arial"/>
        </w:rPr>
        <w:t xml:space="preserve">rom historical records. </w:t>
      </w:r>
      <w:r w:rsidRPr="00477A09">
        <w:rPr>
          <w:rFonts w:ascii="Arial" w:hAnsi="Arial" w:cs="Arial"/>
        </w:rPr>
        <w:t>The nature of this research is such that</w:t>
      </w:r>
      <w:r w:rsidR="005A2861" w:rsidRPr="00477A09">
        <w:rPr>
          <w:rFonts w:ascii="Arial" w:hAnsi="Arial" w:cs="Arial"/>
        </w:rPr>
        <w:t xml:space="preserve"> personal infor</w:t>
      </w:r>
      <w:r w:rsidRPr="00477A09">
        <w:rPr>
          <w:rFonts w:ascii="Arial" w:hAnsi="Arial" w:cs="Arial"/>
        </w:rPr>
        <w:t xml:space="preserve">mation is not always collected </w:t>
      </w:r>
      <w:r w:rsidR="005A2861" w:rsidRPr="00477A09">
        <w:rPr>
          <w:rFonts w:ascii="Arial" w:hAnsi="Arial" w:cs="Arial"/>
        </w:rPr>
        <w:t>directly from the person to whom the information relates but from other sources such as third party oral or written histories or newspaper or magazine articles.</w:t>
      </w:r>
      <w:r w:rsidR="006308D8" w:rsidRPr="00477A09">
        <w:rPr>
          <w:rFonts w:ascii="Arial" w:hAnsi="Arial" w:cs="Arial"/>
        </w:rPr>
        <w:t xml:space="preserve"> </w:t>
      </w:r>
      <w:r w:rsidR="005A2861" w:rsidRPr="00477A09">
        <w:rPr>
          <w:rFonts w:ascii="Arial" w:hAnsi="Arial" w:cs="Arial"/>
        </w:rPr>
        <w:t xml:space="preserve">Personal information may also be collected in the course of historical research conducted by the </w:t>
      </w:r>
      <w:r w:rsidRPr="00477A09">
        <w:rPr>
          <w:rFonts w:ascii="Arial" w:hAnsi="Arial" w:cs="Arial"/>
        </w:rPr>
        <w:t>Museum and</w:t>
      </w:r>
      <w:r w:rsidR="005A2861" w:rsidRPr="00477A09">
        <w:rPr>
          <w:rFonts w:ascii="Arial" w:hAnsi="Arial" w:cs="Arial"/>
        </w:rPr>
        <w:t xml:space="preserve"> for </w:t>
      </w:r>
      <w:r w:rsidR="005A2861" w:rsidRPr="00477A09">
        <w:rPr>
          <w:rFonts w:ascii="Arial" w:hAnsi="Arial" w:cs="Arial"/>
        </w:rPr>
        <w:lastRenderedPageBreak/>
        <w:t>the purposes of exhibi</w:t>
      </w:r>
      <w:r w:rsidR="00967285" w:rsidRPr="00477A09">
        <w:rPr>
          <w:rFonts w:ascii="Arial" w:hAnsi="Arial" w:cs="Arial"/>
        </w:rPr>
        <w:t>tion.</w:t>
      </w:r>
      <w:r w:rsidRPr="00477A09">
        <w:rPr>
          <w:rFonts w:ascii="Arial" w:hAnsi="Arial" w:cs="Arial"/>
        </w:rPr>
        <w:t xml:space="preserve"> Such information may not necessarily </w:t>
      </w:r>
      <w:r w:rsidR="005A2861" w:rsidRPr="00477A09">
        <w:rPr>
          <w:rFonts w:ascii="Arial" w:hAnsi="Arial" w:cs="Arial"/>
        </w:rPr>
        <w:t>relate to an</w:t>
      </w:r>
      <w:r w:rsidRPr="00477A09">
        <w:rPr>
          <w:rFonts w:ascii="Arial" w:hAnsi="Arial" w:cs="Arial"/>
        </w:rPr>
        <w:t xml:space="preserve"> object </w:t>
      </w:r>
      <w:r w:rsidR="005A2861" w:rsidRPr="00477A09">
        <w:rPr>
          <w:rFonts w:ascii="Arial" w:hAnsi="Arial" w:cs="Arial"/>
        </w:rPr>
        <w:t>in the Museum’s coll</w:t>
      </w:r>
      <w:r w:rsidR="00967285" w:rsidRPr="00477A09">
        <w:rPr>
          <w:rFonts w:ascii="Arial" w:hAnsi="Arial" w:cs="Arial"/>
        </w:rPr>
        <w:t xml:space="preserve">ection. </w:t>
      </w:r>
      <w:r w:rsidR="005A2861" w:rsidRPr="00477A09">
        <w:rPr>
          <w:rFonts w:ascii="Arial" w:hAnsi="Arial" w:cs="Arial"/>
        </w:rPr>
        <w:t>This information is maintained in a range of forms, for example in writing, as video or sound recordings, or photographs.</w:t>
      </w:r>
    </w:p>
    <w:p w14:paraId="6CE37604" w14:textId="77777777" w:rsidR="0034369C" w:rsidRPr="00477A09" w:rsidRDefault="0034369C" w:rsidP="00770A63">
      <w:pPr>
        <w:spacing w:after="0" w:line="276" w:lineRule="auto"/>
        <w:ind w:left="720"/>
        <w:rPr>
          <w:rFonts w:ascii="Arial" w:hAnsi="Arial" w:cs="Arial"/>
        </w:rPr>
      </w:pPr>
    </w:p>
    <w:p w14:paraId="2DF9F29B" w14:textId="77777777" w:rsidR="005A2861" w:rsidRDefault="005A2861" w:rsidP="00770A63">
      <w:pPr>
        <w:spacing w:after="0" w:line="276" w:lineRule="auto"/>
        <w:ind w:left="720"/>
        <w:rPr>
          <w:rFonts w:ascii="Arial" w:hAnsi="Arial" w:cs="Arial"/>
        </w:rPr>
      </w:pPr>
      <w:r w:rsidRPr="00477A09">
        <w:rPr>
          <w:rFonts w:ascii="Arial" w:hAnsi="Arial" w:cs="Arial"/>
        </w:rPr>
        <w:t>The Museum may collect limited personal information for the following purposes:</w:t>
      </w:r>
    </w:p>
    <w:p w14:paraId="6D3367FE" w14:textId="77777777" w:rsidR="0034369C" w:rsidRPr="00477A09" w:rsidRDefault="0034369C" w:rsidP="00770A63">
      <w:pPr>
        <w:spacing w:after="0" w:line="276" w:lineRule="auto"/>
        <w:ind w:left="720"/>
        <w:rPr>
          <w:rFonts w:ascii="Arial" w:hAnsi="Arial" w:cs="Arial"/>
        </w:rPr>
      </w:pPr>
    </w:p>
    <w:p w14:paraId="68DCE32C" w14:textId="77777777" w:rsidR="005A2861" w:rsidRPr="00477A09" w:rsidRDefault="005A2861" w:rsidP="00770A63">
      <w:pPr>
        <w:pStyle w:val="ListParagraph"/>
        <w:numPr>
          <w:ilvl w:val="1"/>
          <w:numId w:val="31"/>
        </w:numPr>
        <w:spacing w:after="0" w:line="276" w:lineRule="auto"/>
        <w:rPr>
          <w:rFonts w:ascii="Arial" w:hAnsi="Arial" w:cs="Arial"/>
        </w:rPr>
      </w:pPr>
      <w:r w:rsidRPr="00477A09">
        <w:rPr>
          <w:rFonts w:ascii="Arial" w:hAnsi="Arial" w:cs="Arial"/>
        </w:rPr>
        <w:t>to facilitate the management (</w:t>
      </w:r>
      <w:proofErr w:type="spellStart"/>
      <w:r w:rsidRPr="00477A09">
        <w:rPr>
          <w:rFonts w:ascii="Arial" w:hAnsi="Arial" w:cs="Arial"/>
        </w:rPr>
        <w:t>eg</w:t>
      </w:r>
      <w:proofErr w:type="spellEnd"/>
      <w:r w:rsidRPr="00477A09">
        <w:rPr>
          <w:rFonts w:ascii="Arial" w:hAnsi="Arial" w:cs="Arial"/>
        </w:rPr>
        <w:t xml:space="preserve"> transportation and insurance) of an object</w:t>
      </w:r>
      <w:r w:rsidR="00EF6842" w:rsidRPr="00477A09">
        <w:rPr>
          <w:rFonts w:ascii="Arial" w:hAnsi="Arial" w:cs="Arial"/>
        </w:rPr>
        <w:t>;</w:t>
      </w:r>
      <w:r w:rsidRPr="00477A09">
        <w:rPr>
          <w:rFonts w:ascii="Arial" w:hAnsi="Arial" w:cs="Arial"/>
        </w:rPr>
        <w:t xml:space="preserve"> </w:t>
      </w:r>
    </w:p>
    <w:p w14:paraId="7D03F808" w14:textId="77777777" w:rsidR="00EF6842" w:rsidRPr="00477A09" w:rsidRDefault="005A2861" w:rsidP="00770A63">
      <w:pPr>
        <w:pStyle w:val="ListParagraph"/>
        <w:numPr>
          <w:ilvl w:val="1"/>
          <w:numId w:val="31"/>
        </w:numPr>
        <w:spacing w:after="0" w:line="276" w:lineRule="auto"/>
        <w:rPr>
          <w:rFonts w:ascii="Arial" w:hAnsi="Arial" w:cs="Arial"/>
        </w:rPr>
      </w:pPr>
      <w:r w:rsidRPr="00477A09">
        <w:rPr>
          <w:rFonts w:ascii="Arial" w:hAnsi="Arial" w:cs="Arial"/>
        </w:rPr>
        <w:t>to arrange physical access to the collection by researchers, family members, Indigenous community members or special interest groups</w:t>
      </w:r>
      <w:r w:rsidR="00EF6842" w:rsidRPr="00477A09">
        <w:rPr>
          <w:rFonts w:ascii="Arial" w:hAnsi="Arial" w:cs="Arial"/>
        </w:rPr>
        <w:t>;</w:t>
      </w:r>
    </w:p>
    <w:p w14:paraId="1C4F3E13" w14:textId="77777777" w:rsidR="002044FC" w:rsidRPr="00477A09" w:rsidRDefault="005A2861" w:rsidP="00770A63">
      <w:pPr>
        <w:pStyle w:val="ListParagraph"/>
        <w:numPr>
          <w:ilvl w:val="1"/>
          <w:numId w:val="31"/>
        </w:numPr>
        <w:spacing w:after="0" w:line="276" w:lineRule="auto"/>
        <w:rPr>
          <w:rFonts w:ascii="Arial" w:hAnsi="Arial" w:cs="Arial"/>
        </w:rPr>
      </w:pPr>
      <w:r w:rsidRPr="00477A09">
        <w:rPr>
          <w:rFonts w:ascii="Arial" w:hAnsi="Arial" w:cs="Arial"/>
        </w:rPr>
        <w:t>to respond to enquiries for historical information recei</w:t>
      </w:r>
      <w:r w:rsidR="00EF6842" w:rsidRPr="00477A09">
        <w:rPr>
          <w:rFonts w:ascii="Arial" w:hAnsi="Arial" w:cs="Arial"/>
        </w:rPr>
        <w:t>ved from members of the public</w:t>
      </w:r>
    </w:p>
    <w:p w14:paraId="270D196C" w14:textId="25A87668" w:rsidR="005A2861" w:rsidRPr="0034369C" w:rsidRDefault="002044FC" w:rsidP="00770A63">
      <w:pPr>
        <w:pStyle w:val="ListParagraph"/>
        <w:numPr>
          <w:ilvl w:val="1"/>
          <w:numId w:val="31"/>
        </w:numPr>
        <w:spacing w:after="0" w:line="276" w:lineRule="auto"/>
        <w:rPr>
          <w:rFonts w:ascii="Arial" w:hAnsi="Arial" w:cs="Arial"/>
        </w:rPr>
      </w:pPr>
      <w:r w:rsidRPr="00477A09">
        <w:rPr>
          <w:rFonts w:ascii="Arial" w:hAnsi="Arial" w:cs="Arial"/>
        </w:rPr>
        <w:t xml:space="preserve">to meet obligations under legislation, such as the </w:t>
      </w:r>
      <w:r w:rsidR="006A05B6" w:rsidRPr="00477A09">
        <w:rPr>
          <w:rFonts w:ascii="Arial" w:hAnsi="Arial" w:cs="Arial"/>
          <w:i/>
        </w:rPr>
        <w:t>Firearms Act</w:t>
      </w:r>
      <w:r w:rsidR="00E11EC3" w:rsidRPr="00477A09">
        <w:rPr>
          <w:rFonts w:ascii="Arial" w:hAnsi="Arial" w:cs="Arial"/>
          <w:i/>
        </w:rPr>
        <w:t xml:space="preserve"> </w:t>
      </w:r>
      <w:r w:rsidR="00E11EC3" w:rsidRPr="00477A09">
        <w:rPr>
          <w:rFonts w:ascii="Arial" w:hAnsi="Arial" w:cs="Arial"/>
        </w:rPr>
        <w:t xml:space="preserve">or the </w:t>
      </w:r>
      <w:r w:rsidR="00E11EC3" w:rsidRPr="00477A09">
        <w:rPr>
          <w:rFonts w:ascii="Arial" w:hAnsi="Arial" w:cs="Arial"/>
          <w:i/>
        </w:rPr>
        <w:t>Poisons and Therapeutic Goods Act.</w:t>
      </w:r>
    </w:p>
    <w:p w14:paraId="682974E1" w14:textId="77777777" w:rsidR="0034369C" w:rsidRPr="00477A09" w:rsidRDefault="0034369C" w:rsidP="00770A63">
      <w:pPr>
        <w:pStyle w:val="ListParagraph"/>
        <w:spacing w:after="0" w:line="276" w:lineRule="auto"/>
        <w:ind w:left="1440"/>
        <w:rPr>
          <w:rFonts w:ascii="Arial" w:hAnsi="Arial" w:cs="Arial"/>
        </w:rPr>
      </w:pPr>
    </w:p>
    <w:p w14:paraId="1975D473" w14:textId="77777777" w:rsidR="0034369C" w:rsidRDefault="006A05B6" w:rsidP="00770A63">
      <w:pPr>
        <w:spacing w:after="0" w:line="276" w:lineRule="auto"/>
        <w:ind w:left="720"/>
        <w:rPr>
          <w:rFonts w:ascii="Arial" w:hAnsi="Arial" w:cs="Arial"/>
        </w:rPr>
      </w:pPr>
      <w:r w:rsidRPr="00477A09">
        <w:rPr>
          <w:rFonts w:ascii="Arial" w:hAnsi="Arial" w:cs="Arial"/>
        </w:rPr>
        <w:t xml:space="preserve">There is an exception in the </w:t>
      </w:r>
      <w:r w:rsidRPr="00477A09">
        <w:rPr>
          <w:rFonts w:ascii="Arial" w:hAnsi="Arial" w:cs="Arial"/>
          <w:i/>
        </w:rPr>
        <w:t>Privacy Act</w:t>
      </w:r>
      <w:r w:rsidRPr="00477A09">
        <w:rPr>
          <w:rFonts w:ascii="Arial" w:hAnsi="Arial" w:cs="Arial"/>
        </w:rPr>
        <w:t xml:space="preserve"> for materials kept</w:t>
      </w:r>
      <w:r w:rsidR="005A2861" w:rsidRPr="00477A09">
        <w:rPr>
          <w:rFonts w:ascii="Arial" w:hAnsi="Arial" w:cs="Arial"/>
        </w:rPr>
        <w:t xml:space="preserve"> </w:t>
      </w:r>
      <w:r w:rsidRPr="00477A09">
        <w:rPr>
          <w:rFonts w:ascii="Arial" w:hAnsi="Arial" w:cs="Arial"/>
        </w:rPr>
        <w:t xml:space="preserve">in a </w:t>
      </w:r>
      <w:r w:rsidR="005A2861" w:rsidRPr="00477A09">
        <w:rPr>
          <w:rFonts w:ascii="Arial" w:hAnsi="Arial" w:cs="Arial"/>
        </w:rPr>
        <w:t xml:space="preserve">library, art gallery, or museum for the purposes of reference, study or exhibition.  </w:t>
      </w:r>
      <w:r w:rsidR="00AA2FA1" w:rsidRPr="00477A09">
        <w:rPr>
          <w:rFonts w:ascii="Arial" w:hAnsi="Arial" w:cs="Arial"/>
        </w:rPr>
        <w:t>Examples include photographs</w:t>
      </w:r>
      <w:r w:rsidR="005A2861" w:rsidRPr="00477A09">
        <w:rPr>
          <w:rFonts w:ascii="Arial" w:hAnsi="Arial" w:cs="Arial"/>
        </w:rPr>
        <w:t xml:space="preserve"> of individuals used in an exhibition or letters containing personal information kept in the Museum’s collection.</w:t>
      </w:r>
      <w:r w:rsidRPr="00477A09">
        <w:rPr>
          <w:rFonts w:ascii="Arial" w:hAnsi="Arial" w:cs="Arial"/>
        </w:rPr>
        <w:t xml:space="preserve"> The Museum will, where possible, provide advice regarding this exception during the accessioning process. </w:t>
      </w:r>
    </w:p>
    <w:p w14:paraId="3C9518C1" w14:textId="58640B27" w:rsidR="005A2861" w:rsidRPr="00207DB0" w:rsidRDefault="006A05B6" w:rsidP="00770A63">
      <w:pPr>
        <w:spacing w:after="0" w:line="276" w:lineRule="auto"/>
        <w:ind w:left="720"/>
        <w:rPr>
          <w:rFonts w:ascii="Arial" w:hAnsi="Arial" w:cs="Arial"/>
          <w:sz w:val="6"/>
          <w:szCs w:val="6"/>
        </w:rPr>
      </w:pPr>
      <w:r w:rsidRPr="00477A09">
        <w:rPr>
          <w:rFonts w:ascii="Arial" w:hAnsi="Arial" w:cs="Arial"/>
        </w:rPr>
        <w:t xml:space="preserve">  </w:t>
      </w:r>
    </w:p>
    <w:p w14:paraId="628EFD32" w14:textId="77777777" w:rsidR="00413F42" w:rsidRPr="00413F42" w:rsidRDefault="00413F42" w:rsidP="00770A63">
      <w:pPr>
        <w:spacing w:after="0" w:line="276" w:lineRule="auto"/>
        <w:ind w:left="720"/>
        <w:rPr>
          <w:rFonts w:ascii="Arial" w:hAnsi="Arial" w:cs="Arial"/>
          <w:sz w:val="6"/>
          <w:szCs w:val="6"/>
        </w:rPr>
      </w:pPr>
    </w:p>
    <w:p w14:paraId="3EE379C2" w14:textId="05AE7E99" w:rsidR="00AA2FA1" w:rsidRDefault="00EB178D" w:rsidP="00770A63">
      <w:pPr>
        <w:pStyle w:val="Heading3"/>
        <w:spacing w:before="0" w:line="276" w:lineRule="auto"/>
        <w:ind w:left="360" w:firstLine="360"/>
        <w:rPr>
          <w:rFonts w:cs="Arial"/>
        </w:rPr>
      </w:pPr>
      <w:bookmarkStart w:id="21" w:name="_Toc519863714"/>
      <w:r w:rsidRPr="00477A09">
        <w:rPr>
          <w:rFonts w:cs="Arial"/>
        </w:rPr>
        <w:t>3.1.3</w:t>
      </w:r>
      <w:r w:rsidR="005A2861" w:rsidRPr="00477A09">
        <w:rPr>
          <w:rFonts w:cs="Arial"/>
        </w:rPr>
        <w:t xml:space="preserve"> Personnel and administrative records</w:t>
      </w:r>
      <w:bookmarkEnd w:id="21"/>
      <w:r w:rsidR="005A2861" w:rsidRPr="00477A09">
        <w:rPr>
          <w:rFonts w:cs="Arial"/>
        </w:rPr>
        <w:t xml:space="preserve"> </w:t>
      </w:r>
    </w:p>
    <w:p w14:paraId="123B5680" w14:textId="77777777" w:rsidR="00413F42" w:rsidRPr="00413F42" w:rsidRDefault="00413F42" w:rsidP="00770A63">
      <w:pPr>
        <w:spacing w:after="0" w:line="276" w:lineRule="auto"/>
        <w:rPr>
          <w:sz w:val="6"/>
          <w:szCs w:val="6"/>
        </w:rPr>
      </w:pPr>
    </w:p>
    <w:p w14:paraId="07C980DB" w14:textId="77777777" w:rsidR="00917B95" w:rsidRPr="00207DB0" w:rsidRDefault="00917B95" w:rsidP="00770A63">
      <w:pPr>
        <w:spacing w:after="0" w:line="276" w:lineRule="auto"/>
        <w:ind w:left="720"/>
        <w:rPr>
          <w:rFonts w:ascii="Arial" w:hAnsi="Arial" w:cs="Arial"/>
          <w:sz w:val="6"/>
          <w:szCs w:val="6"/>
        </w:rPr>
      </w:pPr>
    </w:p>
    <w:p w14:paraId="37C2D28E" w14:textId="77777777" w:rsidR="005A2861" w:rsidRDefault="005A2861" w:rsidP="00770A63">
      <w:pPr>
        <w:spacing w:after="0" w:line="276" w:lineRule="auto"/>
        <w:ind w:left="720"/>
        <w:rPr>
          <w:rFonts w:ascii="Arial" w:hAnsi="Arial" w:cs="Arial"/>
        </w:rPr>
      </w:pPr>
      <w:r w:rsidRPr="00477A09">
        <w:rPr>
          <w:rFonts w:ascii="Arial" w:hAnsi="Arial" w:cs="Arial"/>
        </w:rPr>
        <w:t>The Museum collects personal information about its e</w:t>
      </w:r>
      <w:r w:rsidR="002E0AA4" w:rsidRPr="00477A09">
        <w:rPr>
          <w:rFonts w:ascii="Arial" w:hAnsi="Arial" w:cs="Arial"/>
        </w:rPr>
        <w:t xml:space="preserve">mployees, volunteers, interns, </w:t>
      </w:r>
      <w:r w:rsidRPr="00477A09">
        <w:rPr>
          <w:rFonts w:ascii="Arial" w:hAnsi="Arial" w:cs="Arial"/>
        </w:rPr>
        <w:t>contractors, and Council or co</w:t>
      </w:r>
      <w:r w:rsidR="002E0AA4" w:rsidRPr="00477A09">
        <w:rPr>
          <w:rFonts w:ascii="Arial" w:hAnsi="Arial" w:cs="Arial"/>
        </w:rPr>
        <w:t xml:space="preserve">mmittee members. </w:t>
      </w:r>
      <w:r w:rsidRPr="00477A09">
        <w:rPr>
          <w:rFonts w:ascii="Arial" w:hAnsi="Arial" w:cs="Arial"/>
        </w:rPr>
        <w:t>The purpose of collecting this information is to properly administer matters relating to a person’s employment or duties at the Museum.</w:t>
      </w:r>
    </w:p>
    <w:p w14:paraId="195DCD26" w14:textId="77777777" w:rsidR="0034369C" w:rsidRPr="00477A09" w:rsidRDefault="0034369C" w:rsidP="00770A63">
      <w:pPr>
        <w:spacing w:after="0" w:line="276" w:lineRule="auto"/>
        <w:ind w:left="720"/>
        <w:rPr>
          <w:rFonts w:ascii="Arial" w:hAnsi="Arial" w:cs="Arial"/>
        </w:rPr>
      </w:pPr>
    </w:p>
    <w:p w14:paraId="48146B93" w14:textId="31B76E85" w:rsidR="004C7A6D" w:rsidRDefault="004C7A6D" w:rsidP="00770A63">
      <w:pPr>
        <w:spacing w:after="0" w:line="276" w:lineRule="auto"/>
        <w:ind w:left="720"/>
        <w:rPr>
          <w:rFonts w:ascii="Arial" w:hAnsi="Arial" w:cs="Arial"/>
        </w:rPr>
      </w:pPr>
      <w:r w:rsidRPr="008032C0">
        <w:rPr>
          <w:rFonts w:ascii="Arial" w:hAnsi="Arial" w:cs="Arial"/>
        </w:rPr>
        <w:t>Prospective employees</w:t>
      </w:r>
      <w:r w:rsidR="001A490B" w:rsidRPr="008032C0">
        <w:rPr>
          <w:rFonts w:ascii="Arial" w:hAnsi="Arial" w:cs="Arial"/>
        </w:rPr>
        <w:t xml:space="preserve"> and volunteers</w:t>
      </w:r>
      <w:r w:rsidRPr="008032C0">
        <w:rPr>
          <w:rFonts w:ascii="Arial" w:hAnsi="Arial" w:cs="Arial"/>
        </w:rPr>
        <w:t xml:space="preserve"> will require to provide the Museum with personal details (such as full name, address, email </w:t>
      </w:r>
      <w:r w:rsidR="00626A91">
        <w:rPr>
          <w:rFonts w:ascii="Arial" w:hAnsi="Arial" w:cs="Arial"/>
        </w:rPr>
        <w:t xml:space="preserve">address </w:t>
      </w:r>
      <w:r w:rsidRPr="008032C0">
        <w:rPr>
          <w:rFonts w:ascii="Arial" w:hAnsi="Arial" w:cs="Arial"/>
        </w:rPr>
        <w:t xml:space="preserve">and contact details), employment history, </w:t>
      </w:r>
      <w:r w:rsidR="001A490B" w:rsidRPr="008032C0">
        <w:rPr>
          <w:rFonts w:ascii="Arial" w:hAnsi="Arial" w:cs="Arial"/>
        </w:rPr>
        <w:t>curriculum vitae</w:t>
      </w:r>
      <w:r w:rsidR="00484B19" w:rsidRPr="008032C0">
        <w:rPr>
          <w:rFonts w:ascii="Arial" w:hAnsi="Arial" w:cs="Arial"/>
        </w:rPr>
        <w:t xml:space="preserve"> and</w:t>
      </w:r>
      <w:r w:rsidR="001A490B" w:rsidRPr="008032C0">
        <w:rPr>
          <w:rFonts w:ascii="Arial" w:hAnsi="Arial" w:cs="Arial"/>
        </w:rPr>
        <w:t xml:space="preserve"> profes</w:t>
      </w:r>
      <w:r w:rsidR="00484B19" w:rsidRPr="008032C0">
        <w:rPr>
          <w:rFonts w:ascii="Arial" w:hAnsi="Arial" w:cs="Arial"/>
        </w:rPr>
        <w:t>sional references.</w:t>
      </w:r>
      <w:r w:rsidR="000515F1" w:rsidRPr="008032C0">
        <w:rPr>
          <w:rFonts w:ascii="Arial" w:hAnsi="Arial" w:cs="Arial"/>
        </w:rPr>
        <w:t xml:space="preserve"> The Museum uses </w:t>
      </w:r>
      <w:proofErr w:type="spellStart"/>
      <w:r w:rsidR="000515F1" w:rsidRPr="008032C0">
        <w:rPr>
          <w:rFonts w:ascii="Arial" w:hAnsi="Arial" w:cs="Arial"/>
        </w:rPr>
        <w:t>Acendre</w:t>
      </w:r>
      <w:proofErr w:type="spellEnd"/>
      <w:r w:rsidR="000515F1" w:rsidRPr="008032C0">
        <w:rPr>
          <w:rFonts w:ascii="Arial" w:hAnsi="Arial" w:cs="Arial"/>
        </w:rPr>
        <w:t>, an Australian based company</w:t>
      </w:r>
      <w:r w:rsidR="008032C0">
        <w:rPr>
          <w:rFonts w:ascii="Arial" w:hAnsi="Arial" w:cs="Arial"/>
        </w:rPr>
        <w:t xml:space="preserve"> as its personnel information management system</w:t>
      </w:r>
      <w:r w:rsidR="00626A91">
        <w:rPr>
          <w:rFonts w:ascii="Arial" w:hAnsi="Arial" w:cs="Arial"/>
        </w:rPr>
        <w:t xml:space="preserve">. </w:t>
      </w:r>
      <w:r w:rsidR="000515F1" w:rsidRPr="008032C0">
        <w:rPr>
          <w:rFonts w:ascii="Arial" w:hAnsi="Arial" w:cs="Arial"/>
        </w:rPr>
        <w:t xml:space="preserve">This is stored on their secured Cloud databases. </w:t>
      </w:r>
      <w:r w:rsidR="0002431A" w:rsidRPr="008032C0">
        <w:rPr>
          <w:rFonts w:ascii="Arial" w:hAnsi="Arial" w:cs="Arial"/>
        </w:rPr>
        <w:t xml:space="preserve">Further information is available in </w:t>
      </w:r>
      <w:hyperlink r:id="rId11" w:history="1">
        <w:proofErr w:type="spellStart"/>
        <w:r w:rsidR="000515F1" w:rsidRPr="008032C0">
          <w:rPr>
            <w:rStyle w:val="Hyperlink"/>
            <w:rFonts w:ascii="Arial" w:hAnsi="Arial" w:cs="Arial"/>
          </w:rPr>
          <w:t>Acendre’s</w:t>
        </w:r>
        <w:proofErr w:type="spellEnd"/>
        <w:r w:rsidR="000515F1" w:rsidRPr="008032C0">
          <w:rPr>
            <w:rStyle w:val="Hyperlink"/>
            <w:rFonts w:ascii="Arial" w:hAnsi="Arial" w:cs="Arial"/>
          </w:rPr>
          <w:t xml:space="preserve"> Privacy Policy.</w:t>
        </w:r>
      </w:hyperlink>
      <w:r w:rsidR="000515F1" w:rsidRPr="008032C0">
        <w:rPr>
          <w:rFonts w:ascii="Arial" w:hAnsi="Arial" w:cs="Arial"/>
        </w:rPr>
        <w:t xml:space="preserve"> </w:t>
      </w:r>
    </w:p>
    <w:p w14:paraId="66989C01" w14:textId="77777777" w:rsidR="008032C0" w:rsidRPr="008032C0" w:rsidRDefault="008032C0" w:rsidP="00770A63">
      <w:pPr>
        <w:spacing w:after="0" w:line="276" w:lineRule="auto"/>
        <w:ind w:left="720"/>
        <w:rPr>
          <w:rFonts w:ascii="Arial" w:hAnsi="Arial" w:cs="Arial"/>
        </w:rPr>
      </w:pPr>
    </w:p>
    <w:p w14:paraId="526FC603" w14:textId="425EAB48" w:rsidR="005A2861" w:rsidRPr="008032C0" w:rsidRDefault="002E0AA4" w:rsidP="00770A63">
      <w:pPr>
        <w:spacing w:after="0" w:line="276" w:lineRule="auto"/>
        <w:ind w:left="720"/>
        <w:rPr>
          <w:rFonts w:ascii="Arial" w:hAnsi="Arial" w:cs="Arial"/>
        </w:rPr>
      </w:pPr>
      <w:r w:rsidRPr="008032C0">
        <w:rPr>
          <w:rFonts w:ascii="Arial" w:hAnsi="Arial" w:cs="Arial"/>
        </w:rPr>
        <w:t xml:space="preserve">Employee records usually include </w:t>
      </w:r>
      <w:r w:rsidR="005A2861" w:rsidRPr="008032C0">
        <w:rPr>
          <w:rFonts w:ascii="Arial" w:hAnsi="Arial" w:cs="Arial"/>
        </w:rPr>
        <w:t>personal details (</w:t>
      </w:r>
      <w:r w:rsidRPr="008032C0">
        <w:rPr>
          <w:rFonts w:ascii="Arial" w:hAnsi="Arial" w:cs="Arial"/>
        </w:rPr>
        <w:t>such as</w:t>
      </w:r>
      <w:r w:rsidR="001C5565" w:rsidRPr="008032C0">
        <w:rPr>
          <w:rFonts w:ascii="Arial" w:hAnsi="Arial" w:cs="Arial"/>
        </w:rPr>
        <w:t xml:space="preserve"> full name,</w:t>
      </w:r>
      <w:r w:rsidRPr="008032C0">
        <w:rPr>
          <w:rFonts w:ascii="Arial" w:hAnsi="Arial" w:cs="Arial"/>
        </w:rPr>
        <w:t xml:space="preserve"> addresses,</w:t>
      </w:r>
      <w:r w:rsidR="001C5565" w:rsidRPr="008032C0">
        <w:rPr>
          <w:rFonts w:ascii="Arial" w:hAnsi="Arial" w:cs="Arial"/>
        </w:rPr>
        <w:t xml:space="preserve"> email address, contact number and</w:t>
      </w:r>
      <w:r w:rsidRPr="008032C0">
        <w:rPr>
          <w:rFonts w:ascii="Arial" w:hAnsi="Arial" w:cs="Arial"/>
        </w:rPr>
        <w:t xml:space="preserve"> next of kin </w:t>
      </w:r>
      <w:r w:rsidR="005A2861" w:rsidRPr="008032C0">
        <w:rPr>
          <w:rFonts w:ascii="Arial" w:hAnsi="Arial" w:cs="Arial"/>
        </w:rPr>
        <w:t xml:space="preserve">details), bank account details, tax file number, employment history, medical checks, </w:t>
      </w:r>
      <w:r w:rsidR="001C5565" w:rsidRPr="008032C0">
        <w:rPr>
          <w:rFonts w:ascii="Arial" w:hAnsi="Arial" w:cs="Arial"/>
        </w:rPr>
        <w:t xml:space="preserve">police checks, </w:t>
      </w:r>
      <w:r w:rsidR="005A2861" w:rsidRPr="008032C0">
        <w:rPr>
          <w:rFonts w:ascii="Arial" w:hAnsi="Arial" w:cs="Arial"/>
        </w:rPr>
        <w:t xml:space="preserve">leave, salary </w:t>
      </w:r>
      <w:r w:rsidRPr="008032C0">
        <w:rPr>
          <w:rFonts w:ascii="Arial" w:hAnsi="Arial" w:cs="Arial"/>
        </w:rPr>
        <w:t xml:space="preserve">and superannuation </w:t>
      </w:r>
      <w:r w:rsidR="005A2861" w:rsidRPr="008032C0">
        <w:rPr>
          <w:rFonts w:ascii="Arial" w:hAnsi="Arial" w:cs="Arial"/>
        </w:rPr>
        <w:t>records. Records may also be kept in relation to rehabilitation or worker’s compensation claims, discipline or code of conduct matters, and performance management.</w:t>
      </w:r>
      <w:r w:rsidR="002D1778" w:rsidRPr="008032C0">
        <w:rPr>
          <w:rFonts w:ascii="Arial" w:hAnsi="Arial" w:cs="Arial"/>
        </w:rPr>
        <w:t xml:space="preserve"> This information is kept and stored in the Museum’s </w:t>
      </w:r>
      <w:r w:rsidR="008032C0">
        <w:rPr>
          <w:rFonts w:ascii="Arial" w:hAnsi="Arial" w:cs="Arial"/>
        </w:rPr>
        <w:t xml:space="preserve">personnel </w:t>
      </w:r>
      <w:r w:rsidR="002D1778" w:rsidRPr="008032C0">
        <w:rPr>
          <w:rFonts w:ascii="Arial" w:hAnsi="Arial" w:cs="Arial"/>
        </w:rPr>
        <w:t>information management system and is only accessi</w:t>
      </w:r>
      <w:r w:rsidR="008032C0">
        <w:rPr>
          <w:rFonts w:ascii="Arial" w:hAnsi="Arial" w:cs="Arial"/>
        </w:rPr>
        <w:t>ble to authorised staff</w:t>
      </w:r>
      <w:r w:rsidR="002D1778" w:rsidRPr="008032C0">
        <w:rPr>
          <w:rFonts w:ascii="Arial" w:hAnsi="Arial" w:cs="Arial"/>
        </w:rPr>
        <w:t>.</w:t>
      </w:r>
    </w:p>
    <w:p w14:paraId="2F2499D8" w14:textId="77777777" w:rsidR="008032C0" w:rsidRDefault="008032C0" w:rsidP="00770A63">
      <w:pPr>
        <w:spacing w:after="0" w:line="276" w:lineRule="auto"/>
        <w:ind w:left="720"/>
        <w:rPr>
          <w:rFonts w:ascii="Arial" w:hAnsi="Arial" w:cs="Arial"/>
        </w:rPr>
      </w:pPr>
    </w:p>
    <w:p w14:paraId="105BDC71" w14:textId="45E2BBF0" w:rsidR="008032C0" w:rsidRPr="008032C0" w:rsidRDefault="005A2861" w:rsidP="00770A63">
      <w:pPr>
        <w:spacing w:after="0" w:line="276" w:lineRule="auto"/>
        <w:ind w:left="720"/>
        <w:rPr>
          <w:rFonts w:ascii="Arial" w:hAnsi="Arial" w:cs="Arial"/>
        </w:rPr>
      </w:pPr>
      <w:r w:rsidRPr="00477A09">
        <w:rPr>
          <w:rFonts w:ascii="Arial" w:hAnsi="Arial" w:cs="Arial"/>
        </w:rPr>
        <w:t>Vol</w:t>
      </w:r>
      <w:r w:rsidR="001C5565" w:rsidRPr="00477A09">
        <w:rPr>
          <w:rFonts w:ascii="Arial" w:hAnsi="Arial" w:cs="Arial"/>
        </w:rPr>
        <w:t>unteers provide the Museum with</w:t>
      </w:r>
      <w:r w:rsidRPr="00477A09">
        <w:rPr>
          <w:rFonts w:ascii="Arial" w:hAnsi="Arial" w:cs="Arial"/>
        </w:rPr>
        <w:t xml:space="preserve"> their </w:t>
      </w:r>
      <w:r w:rsidR="001C5565" w:rsidRPr="00477A09">
        <w:rPr>
          <w:rFonts w:ascii="Arial" w:hAnsi="Arial" w:cs="Arial"/>
        </w:rPr>
        <w:t xml:space="preserve">personal details (such as full name, addresses, email address, contact number and next of kin </w:t>
      </w:r>
      <w:r w:rsidR="004C7A6D" w:rsidRPr="00477A09">
        <w:rPr>
          <w:rFonts w:ascii="Arial" w:hAnsi="Arial" w:cs="Arial"/>
        </w:rPr>
        <w:t>details)</w:t>
      </w:r>
      <w:r w:rsidR="001C5565" w:rsidRPr="00477A09">
        <w:rPr>
          <w:rFonts w:ascii="Arial" w:hAnsi="Arial" w:cs="Arial"/>
        </w:rPr>
        <w:t>, employment history</w:t>
      </w:r>
      <w:r w:rsidR="00B06915" w:rsidRPr="00477A09">
        <w:rPr>
          <w:rFonts w:ascii="Arial" w:hAnsi="Arial" w:cs="Arial"/>
        </w:rPr>
        <w:t>, curriculum vitae</w:t>
      </w:r>
      <w:r w:rsidR="001C5565" w:rsidRPr="00477A09">
        <w:rPr>
          <w:rFonts w:ascii="Arial" w:hAnsi="Arial" w:cs="Arial"/>
        </w:rPr>
        <w:t xml:space="preserve"> and </w:t>
      </w:r>
      <w:r w:rsidRPr="00477A09">
        <w:rPr>
          <w:rFonts w:ascii="Arial" w:hAnsi="Arial" w:cs="Arial"/>
        </w:rPr>
        <w:t xml:space="preserve">a copy </w:t>
      </w:r>
      <w:r w:rsidR="00484B19" w:rsidRPr="00477A09">
        <w:rPr>
          <w:rFonts w:ascii="Arial" w:hAnsi="Arial" w:cs="Arial"/>
        </w:rPr>
        <w:t xml:space="preserve">of </w:t>
      </w:r>
      <w:r w:rsidR="00B06915" w:rsidRPr="00477A09">
        <w:rPr>
          <w:rFonts w:ascii="Arial" w:hAnsi="Arial" w:cs="Arial"/>
        </w:rPr>
        <w:t>their driver’s</w:t>
      </w:r>
      <w:r w:rsidR="008032C0">
        <w:rPr>
          <w:rFonts w:ascii="Arial" w:hAnsi="Arial" w:cs="Arial"/>
        </w:rPr>
        <w:t xml:space="preserve"> licence. </w:t>
      </w:r>
      <w:r w:rsidR="001C5565" w:rsidRPr="00477A09">
        <w:rPr>
          <w:rFonts w:ascii="Arial" w:hAnsi="Arial" w:cs="Arial"/>
        </w:rPr>
        <w:t>This</w:t>
      </w:r>
      <w:r w:rsidR="0002431A" w:rsidRPr="00477A09">
        <w:rPr>
          <w:rFonts w:ascii="Arial" w:hAnsi="Arial" w:cs="Arial"/>
        </w:rPr>
        <w:t xml:space="preserve"> information </w:t>
      </w:r>
      <w:r w:rsidR="00B06915" w:rsidRPr="00477A09">
        <w:rPr>
          <w:rFonts w:ascii="Arial" w:hAnsi="Arial" w:cs="Arial"/>
        </w:rPr>
        <w:t>is used to assess the suitability of people</w:t>
      </w:r>
      <w:r w:rsidRPr="00477A09">
        <w:rPr>
          <w:rFonts w:ascii="Arial" w:hAnsi="Arial" w:cs="Arial"/>
        </w:rPr>
        <w:t xml:space="preserve"> to become Museum volunteers</w:t>
      </w:r>
      <w:r w:rsidR="00B06915" w:rsidRPr="00477A09">
        <w:rPr>
          <w:rFonts w:ascii="Arial" w:hAnsi="Arial" w:cs="Arial"/>
        </w:rPr>
        <w:t xml:space="preserve"> which includes medical checks and police checks</w:t>
      </w:r>
      <w:r w:rsidRPr="00477A09">
        <w:rPr>
          <w:rFonts w:ascii="Arial" w:hAnsi="Arial" w:cs="Arial"/>
        </w:rPr>
        <w:t xml:space="preserve">. </w:t>
      </w:r>
      <w:r w:rsidR="008032C0" w:rsidRPr="008032C0">
        <w:rPr>
          <w:rFonts w:ascii="Arial" w:hAnsi="Arial" w:cs="Arial"/>
        </w:rPr>
        <w:t xml:space="preserve">This information is kept and stored in the </w:t>
      </w:r>
      <w:r w:rsidR="008032C0" w:rsidRPr="008032C0">
        <w:rPr>
          <w:rFonts w:ascii="Arial" w:hAnsi="Arial" w:cs="Arial"/>
        </w:rPr>
        <w:lastRenderedPageBreak/>
        <w:t xml:space="preserve">Museum’s </w:t>
      </w:r>
      <w:r w:rsidR="008032C0">
        <w:rPr>
          <w:rFonts w:ascii="Arial" w:hAnsi="Arial" w:cs="Arial"/>
        </w:rPr>
        <w:t xml:space="preserve">personnel </w:t>
      </w:r>
      <w:r w:rsidR="008032C0" w:rsidRPr="008032C0">
        <w:rPr>
          <w:rFonts w:ascii="Arial" w:hAnsi="Arial" w:cs="Arial"/>
        </w:rPr>
        <w:t>information management system and is only accessi</w:t>
      </w:r>
      <w:r w:rsidR="008032C0">
        <w:rPr>
          <w:rFonts w:ascii="Arial" w:hAnsi="Arial" w:cs="Arial"/>
        </w:rPr>
        <w:t>ble to authorised staff</w:t>
      </w:r>
      <w:r w:rsidR="008032C0" w:rsidRPr="008032C0">
        <w:rPr>
          <w:rFonts w:ascii="Arial" w:hAnsi="Arial" w:cs="Arial"/>
        </w:rPr>
        <w:t>.</w:t>
      </w:r>
    </w:p>
    <w:p w14:paraId="250C323D" w14:textId="77777777" w:rsidR="005A2861" w:rsidRPr="00477A09" w:rsidRDefault="005A2861" w:rsidP="00770A63">
      <w:pPr>
        <w:pStyle w:val="ListParagraph"/>
        <w:spacing w:after="0" w:line="276" w:lineRule="auto"/>
        <w:ind w:left="1440"/>
        <w:rPr>
          <w:rFonts w:ascii="Arial" w:hAnsi="Arial" w:cs="Arial"/>
        </w:rPr>
      </w:pPr>
    </w:p>
    <w:p w14:paraId="1ED3CC43" w14:textId="77777777" w:rsidR="00032F1F" w:rsidRPr="008032C0" w:rsidRDefault="00B06915" w:rsidP="00770A63">
      <w:pPr>
        <w:spacing w:after="0" w:line="276" w:lineRule="auto"/>
        <w:ind w:left="720"/>
        <w:rPr>
          <w:rFonts w:ascii="Arial" w:hAnsi="Arial" w:cs="Arial"/>
        </w:rPr>
      </w:pPr>
      <w:r w:rsidRPr="008032C0">
        <w:rPr>
          <w:rFonts w:ascii="Arial" w:hAnsi="Arial" w:cs="Arial"/>
        </w:rPr>
        <w:t xml:space="preserve">Some </w:t>
      </w:r>
      <w:r w:rsidR="005A2861" w:rsidRPr="008032C0">
        <w:rPr>
          <w:rFonts w:ascii="Arial" w:hAnsi="Arial" w:cs="Arial"/>
        </w:rPr>
        <w:t>pers</w:t>
      </w:r>
      <w:r w:rsidR="004C7A6D" w:rsidRPr="008032C0">
        <w:rPr>
          <w:rFonts w:ascii="Arial" w:hAnsi="Arial" w:cs="Arial"/>
        </w:rPr>
        <w:t xml:space="preserve">onal </w:t>
      </w:r>
      <w:r w:rsidR="005A2861" w:rsidRPr="008032C0">
        <w:rPr>
          <w:rFonts w:ascii="Arial" w:hAnsi="Arial" w:cs="Arial"/>
        </w:rPr>
        <w:t>information relati</w:t>
      </w:r>
      <w:r w:rsidRPr="008032C0">
        <w:rPr>
          <w:rFonts w:ascii="Arial" w:hAnsi="Arial" w:cs="Arial"/>
        </w:rPr>
        <w:t>ng to suppliers and contractors</w:t>
      </w:r>
      <w:r w:rsidR="005A2861" w:rsidRPr="008032C0">
        <w:rPr>
          <w:rFonts w:ascii="Arial" w:hAnsi="Arial" w:cs="Arial"/>
        </w:rPr>
        <w:t xml:space="preserve"> is also collected. This </w:t>
      </w:r>
      <w:r w:rsidRPr="008032C0">
        <w:rPr>
          <w:rFonts w:ascii="Arial" w:hAnsi="Arial" w:cs="Arial"/>
        </w:rPr>
        <w:t xml:space="preserve">may include information about catering, </w:t>
      </w:r>
      <w:r w:rsidR="005A2861" w:rsidRPr="008032C0">
        <w:rPr>
          <w:rFonts w:ascii="Arial" w:hAnsi="Arial" w:cs="Arial"/>
        </w:rPr>
        <w:t xml:space="preserve">security and cleaning staff employed under a </w:t>
      </w:r>
      <w:r w:rsidRPr="008032C0">
        <w:rPr>
          <w:rFonts w:ascii="Arial" w:hAnsi="Arial" w:cs="Arial"/>
        </w:rPr>
        <w:t xml:space="preserve">contract between the Museum and the service provider; performers; IT </w:t>
      </w:r>
      <w:r w:rsidR="005A2861" w:rsidRPr="008032C0">
        <w:rPr>
          <w:rFonts w:ascii="Arial" w:hAnsi="Arial" w:cs="Arial"/>
        </w:rPr>
        <w:t xml:space="preserve">suppliers; </w:t>
      </w:r>
      <w:r w:rsidRPr="008032C0">
        <w:rPr>
          <w:rFonts w:ascii="Arial" w:hAnsi="Arial" w:cs="Arial"/>
        </w:rPr>
        <w:t xml:space="preserve">consultants/advisors; and suppliers of </w:t>
      </w:r>
      <w:r w:rsidR="005A2861" w:rsidRPr="008032C0">
        <w:rPr>
          <w:rFonts w:ascii="Arial" w:hAnsi="Arial" w:cs="Arial"/>
        </w:rPr>
        <w:t>products</w:t>
      </w:r>
      <w:r w:rsidR="008032C0">
        <w:rPr>
          <w:rFonts w:ascii="Arial" w:hAnsi="Arial" w:cs="Arial"/>
        </w:rPr>
        <w:t xml:space="preserve"> for the Museum shop. This</w:t>
      </w:r>
      <w:r w:rsidRPr="008032C0">
        <w:rPr>
          <w:rFonts w:ascii="Arial" w:hAnsi="Arial" w:cs="Arial"/>
        </w:rPr>
        <w:t xml:space="preserve"> </w:t>
      </w:r>
      <w:r w:rsidR="005A2861" w:rsidRPr="008032C0">
        <w:rPr>
          <w:rFonts w:ascii="Arial" w:hAnsi="Arial" w:cs="Arial"/>
        </w:rPr>
        <w:t xml:space="preserve">personal </w:t>
      </w:r>
      <w:r w:rsidRPr="008032C0">
        <w:rPr>
          <w:rFonts w:ascii="Arial" w:hAnsi="Arial" w:cs="Arial"/>
        </w:rPr>
        <w:t>information</w:t>
      </w:r>
      <w:r w:rsidR="005073B5" w:rsidRPr="008032C0">
        <w:rPr>
          <w:rFonts w:ascii="Arial" w:hAnsi="Arial" w:cs="Arial"/>
        </w:rPr>
        <w:t xml:space="preserve"> (such as full name, contact number and next of kin</w:t>
      </w:r>
      <w:r w:rsidR="001605AD" w:rsidRPr="008032C0">
        <w:rPr>
          <w:rFonts w:ascii="Arial" w:hAnsi="Arial" w:cs="Arial"/>
        </w:rPr>
        <w:t xml:space="preserve"> – where applicable</w:t>
      </w:r>
      <w:r w:rsidR="005073B5" w:rsidRPr="008032C0">
        <w:rPr>
          <w:rFonts w:ascii="Arial" w:hAnsi="Arial" w:cs="Arial"/>
        </w:rPr>
        <w:t>)</w:t>
      </w:r>
      <w:r w:rsidRPr="008032C0">
        <w:rPr>
          <w:rFonts w:ascii="Arial" w:hAnsi="Arial" w:cs="Arial"/>
        </w:rPr>
        <w:t xml:space="preserve"> is collected and used for </w:t>
      </w:r>
      <w:r w:rsidR="005A2861" w:rsidRPr="008032C0">
        <w:rPr>
          <w:rFonts w:ascii="Arial" w:hAnsi="Arial" w:cs="Arial"/>
        </w:rPr>
        <w:t xml:space="preserve">the </w:t>
      </w:r>
      <w:r w:rsidRPr="008032C0">
        <w:rPr>
          <w:rFonts w:ascii="Arial" w:hAnsi="Arial" w:cs="Arial"/>
        </w:rPr>
        <w:t xml:space="preserve">purposes of managing the </w:t>
      </w:r>
      <w:r w:rsidR="005A2861" w:rsidRPr="008032C0">
        <w:rPr>
          <w:rFonts w:ascii="Arial" w:hAnsi="Arial" w:cs="Arial"/>
        </w:rPr>
        <w:t>Museum’s relationship with the contractor and for security.</w:t>
      </w:r>
      <w:r w:rsidR="00A40D9D" w:rsidRPr="008032C0">
        <w:rPr>
          <w:rFonts w:ascii="Arial" w:hAnsi="Arial" w:cs="Arial"/>
        </w:rPr>
        <w:t xml:space="preserve"> </w:t>
      </w:r>
      <w:r w:rsidR="00032F1F" w:rsidRPr="008032C0">
        <w:rPr>
          <w:rFonts w:ascii="Arial" w:hAnsi="Arial" w:cs="Arial"/>
        </w:rPr>
        <w:t xml:space="preserve">This information is kept and stored in the Museum’s </w:t>
      </w:r>
      <w:r w:rsidR="00032F1F">
        <w:rPr>
          <w:rFonts w:ascii="Arial" w:hAnsi="Arial" w:cs="Arial"/>
        </w:rPr>
        <w:t xml:space="preserve">personnel </w:t>
      </w:r>
      <w:r w:rsidR="00032F1F" w:rsidRPr="008032C0">
        <w:rPr>
          <w:rFonts w:ascii="Arial" w:hAnsi="Arial" w:cs="Arial"/>
        </w:rPr>
        <w:t>information management system and is only accessi</w:t>
      </w:r>
      <w:r w:rsidR="00032F1F">
        <w:rPr>
          <w:rFonts w:ascii="Arial" w:hAnsi="Arial" w:cs="Arial"/>
        </w:rPr>
        <w:t>ble to authorised staff</w:t>
      </w:r>
      <w:r w:rsidR="00032F1F" w:rsidRPr="008032C0">
        <w:rPr>
          <w:rFonts w:ascii="Arial" w:hAnsi="Arial" w:cs="Arial"/>
        </w:rPr>
        <w:t>.</w:t>
      </w:r>
    </w:p>
    <w:p w14:paraId="36D46CAF" w14:textId="71DF4E82" w:rsidR="008032C0" w:rsidRDefault="008032C0" w:rsidP="00770A63">
      <w:pPr>
        <w:spacing w:after="0" w:line="276" w:lineRule="auto"/>
        <w:ind w:left="720"/>
        <w:rPr>
          <w:rFonts w:ascii="Arial" w:hAnsi="Arial" w:cs="Arial"/>
        </w:rPr>
      </w:pPr>
    </w:p>
    <w:p w14:paraId="5FF01D22" w14:textId="6D066E22" w:rsidR="005A2861" w:rsidRDefault="00A40D9D" w:rsidP="00770A63">
      <w:pPr>
        <w:spacing w:after="0" w:line="276" w:lineRule="auto"/>
        <w:ind w:left="720"/>
        <w:rPr>
          <w:rFonts w:ascii="Arial" w:hAnsi="Arial" w:cs="Arial"/>
        </w:rPr>
      </w:pPr>
      <w:r w:rsidRPr="008032C0">
        <w:rPr>
          <w:rFonts w:ascii="Arial" w:hAnsi="Arial" w:cs="Arial"/>
        </w:rPr>
        <w:t xml:space="preserve">Contractors who come to the Museum to operate machinery or perform specialised tasks will be required to provide </w:t>
      </w:r>
      <w:r w:rsidR="00C11920" w:rsidRPr="008032C0">
        <w:rPr>
          <w:rFonts w:ascii="Arial" w:hAnsi="Arial" w:cs="Arial"/>
        </w:rPr>
        <w:t xml:space="preserve">their specialised license and </w:t>
      </w:r>
      <w:r w:rsidR="00FB43E2" w:rsidRPr="008032C0">
        <w:rPr>
          <w:rFonts w:ascii="Arial" w:hAnsi="Arial" w:cs="Arial"/>
        </w:rPr>
        <w:t>personal</w:t>
      </w:r>
      <w:r w:rsidR="008032C0">
        <w:rPr>
          <w:rFonts w:ascii="Arial" w:hAnsi="Arial" w:cs="Arial"/>
        </w:rPr>
        <w:t xml:space="preserve"> identification (for example, their</w:t>
      </w:r>
      <w:r w:rsidR="00FB43E2" w:rsidRPr="008032C0">
        <w:rPr>
          <w:rFonts w:ascii="Arial" w:hAnsi="Arial" w:cs="Arial"/>
        </w:rPr>
        <w:t xml:space="preserve"> Drivers</w:t>
      </w:r>
      <w:r w:rsidR="008032C0">
        <w:rPr>
          <w:rFonts w:ascii="Arial" w:hAnsi="Arial" w:cs="Arial"/>
        </w:rPr>
        <w:t>’</w:t>
      </w:r>
      <w:r w:rsidR="00FB43E2" w:rsidRPr="008032C0">
        <w:rPr>
          <w:rFonts w:ascii="Arial" w:hAnsi="Arial" w:cs="Arial"/>
        </w:rPr>
        <w:t xml:space="preserve"> License). This will be photocopied and safely</w:t>
      </w:r>
      <w:r w:rsidR="008032C0">
        <w:rPr>
          <w:rFonts w:ascii="Arial" w:hAnsi="Arial" w:cs="Arial"/>
        </w:rPr>
        <w:t xml:space="preserve"> stored in Security records. This</w:t>
      </w:r>
      <w:r w:rsidR="00FB43E2" w:rsidRPr="008032C0">
        <w:rPr>
          <w:rFonts w:ascii="Arial" w:hAnsi="Arial" w:cs="Arial"/>
        </w:rPr>
        <w:t xml:space="preserve"> information will be securely destroyed a few days after the contractor is no longer required on site. </w:t>
      </w:r>
    </w:p>
    <w:p w14:paraId="0E5A3E09" w14:textId="77777777" w:rsidR="008032C0" w:rsidRPr="008032C0" w:rsidRDefault="008032C0" w:rsidP="00770A63">
      <w:pPr>
        <w:spacing w:after="0" w:line="276" w:lineRule="auto"/>
        <w:ind w:left="720"/>
        <w:rPr>
          <w:rFonts w:ascii="Arial" w:hAnsi="Arial" w:cs="Arial"/>
        </w:rPr>
      </w:pPr>
    </w:p>
    <w:p w14:paraId="4CF34A90" w14:textId="7EE6B421" w:rsidR="00C26BEE" w:rsidRPr="008032C0" w:rsidRDefault="00C26BEE" w:rsidP="00770A63">
      <w:pPr>
        <w:spacing w:after="0" w:line="276" w:lineRule="auto"/>
        <w:ind w:left="720"/>
        <w:rPr>
          <w:rStyle w:val="Hyperlink"/>
          <w:rFonts w:ascii="Arial" w:hAnsi="Arial" w:cs="Arial"/>
          <w:color w:val="auto"/>
          <w:u w:val="none"/>
        </w:rPr>
      </w:pPr>
      <w:r w:rsidRPr="008032C0">
        <w:rPr>
          <w:rFonts w:ascii="Arial" w:hAnsi="Arial" w:cs="Arial"/>
        </w:rPr>
        <w:t>Visitors who come on</w:t>
      </w:r>
      <w:r w:rsidR="008A1A10" w:rsidRPr="008032C0">
        <w:rPr>
          <w:rFonts w:ascii="Arial" w:hAnsi="Arial" w:cs="Arial"/>
        </w:rPr>
        <w:t xml:space="preserve"> to</w:t>
      </w:r>
      <w:r w:rsidRPr="008032C0">
        <w:rPr>
          <w:rFonts w:ascii="Arial" w:hAnsi="Arial" w:cs="Arial"/>
        </w:rPr>
        <w:t xml:space="preserve"> the Museum’s premise </w:t>
      </w:r>
      <w:r w:rsidR="008A1A10" w:rsidRPr="008032C0">
        <w:rPr>
          <w:rFonts w:ascii="Arial" w:hAnsi="Arial" w:cs="Arial"/>
        </w:rPr>
        <w:t xml:space="preserve">will have their full name, mobile number and photo taken. The Museum uses Sine to store visitor information. This data is stored on their secured Cloud Database (AWS). Further information is available in </w:t>
      </w:r>
      <w:hyperlink r:id="rId12" w:history="1">
        <w:r w:rsidR="008A1A10" w:rsidRPr="008032C0">
          <w:rPr>
            <w:rStyle w:val="Hyperlink"/>
            <w:rFonts w:ascii="Arial" w:hAnsi="Arial" w:cs="Arial"/>
          </w:rPr>
          <w:t>Sine’s Privacy Policy</w:t>
        </w:r>
        <w:r w:rsidR="00271B32" w:rsidRPr="008032C0">
          <w:rPr>
            <w:rStyle w:val="Hyperlink"/>
            <w:rFonts w:ascii="Arial" w:hAnsi="Arial" w:cs="Arial"/>
          </w:rPr>
          <w:t>.</w:t>
        </w:r>
      </w:hyperlink>
    </w:p>
    <w:p w14:paraId="739962ED" w14:textId="4444F91F" w:rsidR="00413F42" w:rsidRDefault="00413F42" w:rsidP="00770A63">
      <w:pPr>
        <w:spacing w:after="0" w:line="276" w:lineRule="auto"/>
        <w:rPr>
          <w:rFonts w:ascii="Arial" w:hAnsi="Arial" w:cs="Arial"/>
        </w:rPr>
      </w:pPr>
    </w:p>
    <w:p w14:paraId="2515E784" w14:textId="388F5126" w:rsidR="00413F42" w:rsidRPr="00207DB0" w:rsidRDefault="00413F42" w:rsidP="00770A63">
      <w:pPr>
        <w:spacing w:after="0" w:line="276" w:lineRule="auto"/>
        <w:rPr>
          <w:rFonts w:ascii="Arial" w:hAnsi="Arial" w:cs="Arial"/>
          <w:sz w:val="6"/>
          <w:szCs w:val="6"/>
        </w:rPr>
      </w:pPr>
    </w:p>
    <w:p w14:paraId="199A8C6D" w14:textId="2012E0A4" w:rsidR="005A2861" w:rsidRDefault="00EB178D" w:rsidP="00770A63">
      <w:pPr>
        <w:pStyle w:val="Heading3"/>
        <w:spacing w:before="0" w:line="276" w:lineRule="auto"/>
        <w:ind w:left="360" w:firstLine="360"/>
        <w:rPr>
          <w:rFonts w:cs="Arial"/>
        </w:rPr>
      </w:pPr>
      <w:bookmarkStart w:id="22" w:name="_Toc519863715"/>
      <w:r w:rsidRPr="00477A09">
        <w:rPr>
          <w:rFonts w:cs="Arial"/>
        </w:rPr>
        <w:t>3.1.4</w:t>
      </w:r>
      <w:r w:rsidR="005A2861" w:rsidRPr="00477A09">
        <w:rPr>
          <w:rFonts w:cs="Arial"/>
        </w:rPr>
        <w:t xml:space="preserve"> The Museum’s website</w:t>
      </w:r>
      <w:bookmarkEnd w:id="22"/>
    </w:p>
    <w:p w14:paraId="0F40A5B5" w14:textId="77777777" w:rsidR="00413F42" w:rsidRPr="00413F42" w:rsidRDefault="00413F42" w:rsidP="00770A63">
      <w:pPr>
        <w:spacing w:after="0" w:line="276" w:lineRule="auto"/>
        <w:rPr>
          <w:sz w:val="6"/>
          <w:szCs w:val="6"/>
        </w:rPr>
      </w:pPr>
    </w:p>
    <w:p w14:paraId="4454E45C" w14:textId="77777777" w:rsidR="00917B95" w:rsidRPr="00207DB0" w:rsidRDefault="00917B95" w:rsidP="00770A63">
      <w:pPr>
        <w:spacing w:after="0" w:line="276" w:lineRule="auto"/>
        <w:ind w:left="720"/>
        <w:rPr>
          <w:rFonts w:ascii="Arial" w:hAnsi="Arial" w:cs="Arial"/>
          <w:sz w:val="6"/>
          <w:szCs w:val="6"/>
        </w:rPr>
      </w:pPr>
    </w:p>
    <w:p w14:paraId="5909FABA" w14:textId="1098685B" w:rsidR="005A2861" w:rsidRDefault="004C7A6D" w:rsidP="00770A63">
      <w:pPr>
        <w:spacing w:after="0" w:line="276" w:lineRule="auto"/>
        <w:ind w:left="720"/>
        <w:rPr>
          <w:rFonts w:ascii="Arial" w:hAnsi="Arial" w:cs="Arial"/>
        </w:rPr>
      </w:pPr>
      <w:r w:rsidRPr="00477A09">
        <w:rPr>
          <w:rFonts w:ascii="Arial" w:hAnsi="Arial" w:cs="Arial"/>
        </w:rPr>
        <w:t xml:space="preserve">The Museum has a </w:t>
      </w:r>
      <w:r w:rsidR="001605AD" w:rsidRPr="00477A09">
        <w:rPr>
          <w:rFonts w:ascii="Arial" w:hAnsi="Arial" w:cs="Arial"/>
        </w:rPr>
        <w:t>corporate website</w:t>
      </w:r>
      <w:r w:rsidR="005A2861" w:rsidRPr="00477A09">
        <w:rPr>
          <w:rFonts w:ascii="Arial" w:hAnsi="Arial" w:cs="Arial"/>
        </w:rPr>
        <w:t xml:space="preserve"> and Museum-identified</w:t>
      </w:r>
      <w:r w:rsidR="003554E6" w:rsidRPr="00477A09">
        <w:rPr>
          <w:rFonts w:ascii="Arial" w:hAnsi="Arial" w:cs="Arial"/>
        </w:rPr>
        <w:t xml:space="preserve"> spaces</w:t>
      </w:r>
      <w:r w:rsidR="005A2861" w:rsidRPr="00477A09">
        <w:rPr>
          <w:rFonts w:ascii="Arial" w:hAnsi="Arial" w:cs="Arial"/>
        </w:rPr>
        <w:t xml:space="preserve"> o</w:t>
      </w:r>
      <w:r w:rsidR="003554E6" w:rsidRPr="00477A09">
        <w:rPr>
          <w:rFonts w:ascii="Arial" w:hAnsi="Arial" w:cs="Arial"/>
        </w:rPr>
        <w:t xml:space="preserve">n blogs and </w:t>
      </w:r>
      <w:r w:rsidR="005A2861" w:rsidRPr="00477A09">
        <w:rPr>
          <w:rFonts w:ascii="Arial" w:hAnsi="Arial" w:cs="Arial"/>
        </w:rPr>
        <w:t xml:space="preserve">social networking sites such as Flickr, Twitter, Facebook and YouTube. </w:t>
      </w:r>
      <w:r w:rsidR="001605AD" w:rsidRPr="00477A09">
        <w:rPr>
          <w:rFonts w:ascii="Arial" w:hAnsi="Arial" w:cs="Arial"/>
        </w:rPr>
        <w:t xml:space="preserve">Please refer to the </w:t>
      </w:r>
      <w:hyperlink r:id="rId13" w:history="1">
        <w:r w:rsidR="001605AD" w:rsidRPr="00477A09">
          <w:rPr>
            <w:rStyle w:val="Hyperlink"/>
            <w:rFonts w:ascii="Arial" w:hAnsi="Arial" w:cs="Arial"/>
          </w:rPr>
          <w:t>ANMM</w:t>
        </w:r>
        <w:r w:rsidR="005C0B34">
          <w:rPr>
            <w:rStyle w:val="Hyperlink"/>
            <w:rFonts w:ascii="Arial" w:hAnsi="Arial" w:cs="Arial"/>
          </w:rPr>
          <w:t>’s</w:t>
        </w:r>
        <w:r w:rsidR="001605AD" w:rsidRPr="00477A09">
          <w:rPr>
            <w:rStyle w:val="Hyperlink"/>
            <w:rFonts w:ascii="Arial" w:hAnsi="Arial" w:cs="Arial"/>
          </w:rPr>
          <w:t xml:space="preserve"> Website</w:t>
        </w:r>
      </w:hyperlink>
      <w:r w:rsidR="001605AD" w:rsidRPr="00477A09">
        <w:rPr>
          <w:rFonts w:ascii="Arial" w:hAnsi="Arial" w:cs="Arial"/>
        </w:rPr>
        <w:t xml:space="preserve"> for </w:t>
      </w:r>
      <w:r w:rsidR="005C0B34">
        <w:rPr>
          <w:rFonts w:ascii="Arial" w:hAnsi="Arial" w:cs="Arial"/>
        </w:rPr>
        <w:t>the latest</w:t>
      </w:r>
      <w:r w:rsidR="003554E6" w:rsidRPr="00477A09">
        <w:rPr>
          <w:rFonts w:ascii="Arial" w:hAnsi="Arial" w:cs="Arial"/>
        </w:rPr>
        <w:t xml:space="preserve"> list of official </w:t>
      </w:r>
      <w:r w:rsidR="001605AD" w:rsidRPr="00477A09">
        <w:rPr>
          <w:rFonts w:ascii="Arial" w:hAnsi="Arial" w:cs="Arial"/>
        </w:rPr>
        <w:t xml:space="preserve">social media platforms. </w:t>
      </w:r>
    </w:p>
    <w:p w14:paraId="58610675" w14:textId="77777777" w:rsidR="00917B95" w:rsidRPr="00477A09" w:rsidRDefault="00917B95" w:rsidP="00770A63">
      <w:pPr>
        <w:spacing w:after="0" w:line="276" w:lineRule="auto"/>
        <w:ind w:left="720"/>
        <w:rPr>
          <w:rFonts w:ascii="Arial" w:hAnsi="Arial" w:cs="Arial"/>
        </w:rPr>
      </w:pPr>
    </w:p>
    <w:p w14:paraId="6EE49632" w14:textId="2D1650A1" w:rsidR="005A2861" w:rsidRDefault="004C7A6D" w:rsidP="00770A63">
      <w:pPr>
        <w:spacing w:after="0" w:line="276" w:lineRule="auto"/>
        <w:ind w:left="720"/>
        <w:rPr>
          <w:rFonts w:ascii="Arial" w:hAnsi="Arial" w:cs="Arial"/>
        </w:rPr>
      </w:pPr>
      <w:r w:rsidRPr="00477A09">
        <w:rPr>
          <w:rFonts w:ascii="Arial" w:hAnsi="Arial" w:cs="Arial"/>
        </w:rPr>
        <w:t xml:space="preserve">The Museum’s corporate website refers to this privacy policy and conditions </w:t>
      </w:r>
      <w:r w:rsidR="005A2861" w:rsidRPr="00477A09">
        <w:rPr>
          <w:rFonts w:ascii="Arial" w:hAnsi="Arial" w:cs="Arial"/>
        </w:rPr>
        <w:t>of use statement. The website provides online services</w:t>
      </w:r>
      <w:r w:rsidRPr="00477A09">
        <w:rPr>
          <w:rFonts w:ascii="Arial" w:hAnsi="Arial" w:cs="Arial"/>
        </w:rPr>
        <w:t xml:space="preserve"> requiring </w:t>
      </w:r>
      <w:r w:rsidR="003554E6" w:rsidRPr="00477A09">
        <w:rPr>
          <w:rFonts w:ascii="Arial" w:hAnsi="Arial" w:cs="Arial"/>
        </w:rPr>
        <w:t xml:space="preserve">users </w:t>
      </w:r>
      <w:r w:rsidR="005A2861" w:rsidRPr="00477A09">
        <w:rPr>
          <w:rFonts w:ascii="Arial" w:hAnsi="Arial" w:cs="Arial"/>
        </w:rPr>
        <w:t>to</w:t>
      </w:r>
      <w:r w:rsidR="003554E6" w:rsidRPr="00477A09">
        <w:rPr>
          <w:rFonts w:ascii="Arial" w:hAnsi="Arial" w:cs="Arial"/>
        </w:rPr>
        <w:t xml:space="preserve"> provide personal </w:t>
      </w:r>
      <w:r w:rsidR="005A2861" w:rsidRPr="00477A09">
        <w:rPr>
          <w:rFonts w:ascii="Arial" w:hAnsi="Arial" w:cs="Arial"/>
        </w:rPr>
        <w:t xml:space="preserve">information: </w:t>
      </w:r>
      <w:r w:rsidR="00607869" w:rsidRPr="00477A09">
        <w:rPr>
          <w:rFonts w:ascii="Arial" w:hAnsi="Arial" w:cs="Arial"/>
        </w:rPr>
        <w:t xml:space="preserve">the submission of job </w:t>
      </w:r>
      <w:r w:rsidR="005A2861" w:rsidRPr="00477A09">
        <w:rPr>
          <w:rFonts w:ascii="Arial" w:hAnsi="Arial" w:cs="Arial"/>
        </w:rPr>
        <w:t>applications,</w:t>
      </w:r>
      <w:r w:rsidR="003554E6" w:rsidRPr="00477A09">
        <w:rPr>
          <w:rFonts w:ascii="Arial" w:hAnsi="Arial" w:cs="Arial"/>
        </w:rPr>
        <w:t xml:space="preserve"> </w:t>
      </w:r>
      <w:r w:rsidR="005A2861" w:rsidRPr="00477A09">
        <w:rPr>
          <w:rFonts w:ascii="Arial" w:hAnsi="Arial" w:cs="Arial"/>
        </w:rPr>
        <w:t>purch</w:t>
      </w:r>
      <w:r w:rsidR="00607869" w:rsidRPr="00477A09">
        <w:rPr>
          <w:rFonts w:ascii="Arial" w:hAnsi="Arial" w:cs="Arial"/>
        </w:rPr>
        <w:t xml:space="preserve">ases made at the online shop, </w:t>
      </w:r>
      <w:r w:rsidR="005A2861" w:rsidRPr="00477A09">
        <w:rPr>
          <w:rFonts w:ascii="Arial" w:hAnsi="Arial" w:cs="Arial"/>
        </w:rPr>
        <w:t>su</w:t>
      </w:r>
      <w:r w:rsidR="00607869" w:rsidRPr="00477A09">
        <w:rPr>
          <w:rFonts w:ascii="Arial" w:hAnsi="Arial" w:cs="Arial"/>
        </w:rPr>
        <w:t xml:space="preserve">bscription to our e-newsletter </w:t>
      </w:r>
      <w:r w:rsidR="005A2861" w:rsidRPr="00477A09">
        <w:rPr>
          <w:rFonts w:ascii="Arial" w:hAnsi="Arial" w:cs="Arial"/>
        </w:rPr>
        <w:t xml:space="preserve">and </w:t>
      </w:r>
      <w:r w:rsidR="00836E14" w:rsidRPr="00477A09">
        <w:rPr>
          <w:rFonts w:ascii="Arial" w:hAnsi="Arial" w:cs="Arial"/>
        </w:rPr>
        <w:t>username and password for Welcome Wall customers</w:t>
      </w:r>
      <w:r w:rsidR="005A2861" w:rsidRPr="00477A09">
        <w:rPr>
          <w:rFonts w:ascii="Arial" w:hAnsi="Arial" w:cs="Arial"/>
        </w:rPr>
        <w:t>. Personal</w:t>
      </w:r>
      <w:r w:rsidR="00607869" w:rsidRPr="00477A09">
        <w:rPr>
          <w:rFonts w:ascii="Arial" w:hAnsi="Arial" w:cs="Arial"/>
        </w:rPr>
        <w:t xml:space="preserve"> details are maintained</w:t>
      </w:r>
      <w:r w:rsidR="005A2861" w:rsidRPr="00477A09">
        <w:rPr>
          <w:rFonts w:ascii="Arial" w:hAnsi="Arial" w:cs="Arial"/>
        </w:rPr>
        <w:t xml:space="preserve"> o</w:t>
      </w:r>
      <w:r w:rsidR="00607869" w:rsidRPr="00477A09">
        <w:rPr>
          <w:rFonts w:ascii="Arial" w:hAnsi="Arial" w:cs="Arial"/>
        </w:rPr>
        <w:t xml:space="preserve">n secure servers. Sometimes </w:t>
      </w:r>
      <w:r w:rsidR="005A2861" w:rsidRPr="00477A09">
        <w:rPr>
          <w:rFonts w:ascii="Arial" w:hAnsi="Arial" w:cs="Arial"/>
        </w:rPr>
        <w:t xml:space="preserve">the </w:t>
      </w:r>
      <w:r w:rsidR="00607869" w:rsidRPr="00477A09">
        <w:rPr>
          <w:rFonts w:ascii="Arial" w:hAnsi="Arial" w:cs="Arial"/>
        </w:rPr>
        <w:t xml:space="preserve">Museum </w:t>
      </w:r>
      <w:r w:rsidR="009D4284" w:rsidRPr="00477A09">
        <w:rPr>
          <w:rFonts w:ascii="Arial" w:hAnsi="Arial" w:cs="Arial"/>
        </w:rPr>
        <w:t xml:space="preserve">also invites people to </w:t>
      </w:r>
      <w:r w:rsidR="005A2861" w:rsidRPr="00477A09">
        <w:rPr>
          <w:rFonts w:ascii="Arial" w:hAnsi="Arial" w:cs="Arial"/>
        </w:rPr>
        <w:t xml:space="preserve">submit </w:t>
      </w:r>
      <w:r w:rsidR="00BD6521" w:rsidRPr="00477A09">
        <w:rPr>
          <w:rFonts w:ascii="Arial" w:hAnsi="Arial" w:cs="Arial"/>
        </w:rPr>
        <w:t xml:space="preserve">comments, photos or stories via forms on the website. </w:t>
      </w:r>
      <w:r w:rsidR="009D4284" w:rsidRPr="00477A09">
        <w:rPr>
          <w:rFonts w:ascii="Arial" w:hAnsi="Arial" w:cs="Arial"/>
        </w:rPr>
        <w:t>Although</w:t>
      </w:r>
      <w:r w:rsidR="005A2861" w:rsidRPr="00477A09">
        <w:rPr>
          <w:rFonts w:ascii="Arial" w:hAnsi="Arial" w:cs="Arial"/>
        </w:rPr>
        <w:t xml:space="preserve"> users are encourag</w:t>
      </w:r>
      <w:r w:rsidR="00BD6521" w:rsidRPr="00477A09">
        <w:rPr>
          <w:rFonts w:ascii="Arial" w:hAnsi="Arial" w:cs="Arial"/>
        </w:rPr>
        <w:t xml:space="preserve">ed not to identify people, the </w:t>
      </w:r>
      <w:r w:rsidR="005A2861" w:rsidRPr="00477A09">
        <w:rPr>
          <w:rFonts w:ascii="Arial" w:hAnsi="Arial" w:cs="Arial"/>
        </w:rPr>
        <w:t xml:space="preserve">stories may include some personal information. Whenever the Museum collects such stories, individuals are informed about the purposes for which </w:t>
      </w:r>
      <w:r w:rsidR="00917B95">
        <w:rPr>
          <w:rFonts w:ascii="Arial" w:hAnsi="Arial" w:cs="Arial"/>
        </w:rPr>
        <w:t>their stories will be used (for example, for</w:t>
      </w:r>
      <w:r w:rsidR="005A2861" w:rsidRPr="00477A09">
        <w:rPr>
          <w:rFonts w:ascii="Arial" w:hAnsi="Arial" w:cs="Arial"/>
        </w:rPr>
        <w:t xml:space="preserve"> publication on the website).</w:t>
      </w:r>
    </w:p>
    <w:p w14:paraId="1D41997D" w14:textId="77777777" w:rsidR="00917B95" w:rsidRPr="00477A09" w:rsidRDefault="00917B95" w:rsidP="00770A63">
      <w:pPr>
        <w:spacing w:after="0" w:line="276" w:lineRule="auto"/>
        <w:ind w:left="720"/>
        <w:rPr>
          <w:rFonts w:ascii="Arial" w:hAnsi="Arial" w:cs="Arial"/>
        </w:rPr>
      </w:pPr>
    </w:p>
    <w:p w14:paraId="5262FA31" w14:textId="303FB27B" w:rsidR="005A2861" w:rsidRPr="00477A09" w:rsidRDefault="005A2861" w:rsidP="00770A63">
      <w:pPr>
        <w:spacing w:after="0" w:line="276" w:lineRule="auto"/>
        <w:ind w:left="720"/>
        <w:rPr>
          <w:rFonts w:ascii="Arial" w:hAnsi="Arial" w:cs="Arial"/>
        </w:rPr>
      </w:pPr>
      <w:r w:rsidRPr="00477A09">
        <w:rPr>
          <w:rFonts w:ascii="Arial" w:hAnsi="Arial" w:cs="Arial"/>
        </w:rPr>
        <w:t>The Museum’s website uses cook</w:t>
      </w:r>
      <w:r w:rsidR="00BD6521" w:rsidRPr="00477A09">
        <w:rPr>
          <w:rFonts w:ascii="Arial" w:hAnsi="Arial" w:cs="Arial"/>
        </w:rPr>
        <w:t>ies for the purpose</w:t>
      </w:r>
      <w:r w:rsidRPr="00477A09">
        <w:rPr>
          <w:rFonts w:ascii="Arial" w:hAnsi="Arial" w:cs="Arial"/>
        </w:rPr>
        <w:t xml:space="preserve"> of collecting statistical data</w:t>
      </w:r>
      <w:r w:rsidR="004A6AA9">
        <w:rPr>
          <w:rFonts w:ascii="Arial" w:hAnsi="Arial" w:cs="Arial"/>
        </w:rPr>
        <w:t xml:space="preserve">. This will help the Museum determine if you have visited the website in the past. The Museum will also collect data such as IP addresses, date and time of visitation and which website you have explored. </w:t>
      </w:r>
      <w:r w:rsidR="00747E27">
        <w:rPr>
          <w:rFonts w:ascii="Arial" w:hAnsi="Arial" w:cs="Arial"/>
        </w:rPr>
        <w:t xml:space="preserve">The Museum will not attempt to identify anyone browsing the website unless they are logged into an account they have created with the Museum. </w:t>
      </w:r>
    </w:p>
    <w:p w14:paraId="438C4423" w14:textId="5B6049A9" w:rsidR="006906CB" w:rsidRDefault="006906CB" w:rsidP="00770A63">
      <w:pPr>
        <w:spacing w:after="0" w:line="276" w:lineRule="auto"/>
        <w:ind w:left="720"/>
        <w:rPr>
          <w:rFonts w:ascii="Arial" w:hAnsi="Arial" w:cs="Arial"/>
        </w:rPr>
      </w:pPr>
      <w:r w:rsidRPr="00477A09">
        <w:rPr>
          <w:rFonts w:ascii="Arial" w:hAnsi="Arial" w:cs="Arial"/>
        </w:rPr>
        <w:lastRenderedPageBreak/>
        <w:t xml:space="preserve">The Museum Blog is run on the </w:t>
      </w:r>
      <w:proofErr w:type="spellStart"/>
      <w:r w:rsidRPr="00477A09">
        <w:rPr>
          <w:rFonts w:ascii="Arial" w:hAnsi="Arial" w:cs="Arial"/>
        </w:rPr>
        <w:t>Wordpress</w:t>
      </w:r>
      <w:proofErr w:type="spellEnd"/>
      <w:r w:rsidRPr="00477A09">
        <w:rPr>
          <w:rFonts w:ascii="Arial" w:hAnsi="Arial" w:cs="Arial"/>
        </w:rPr>
        <w:t xml:space="preserve"> platform. Comments on the blog require a </w:t>
      </w:r>
      <w:proofErr w:type="spellStart"/>
      <w:r w:rsidRPr="00477A09">
        <w:rPr>
          <w:rFonts w:ascii="Arial" w:hAnsi="Arial" w:cs="Arial"/>
        </w:rPr>
        <w:t>wordpress</w:t>
      </w:r>
      <w:proofErr w:type="spellEnd"/>
      <w:r w:rsidRPr="00477A09">
        <w:rPr>
          <w:rFonts w:ascii="Arial" w:hAnsi="Arial" w:cs="Arial"/>
        </w:rPr>
        <w:t xml:space="preserve"> login. This is not </w:t>
      </w:r>
      <w:r w:rsidR="002B0E4D" w:rsidRPr="00477A09">
        <w:rPr>
          <w:rFonts w:ascii="Arial" w:hAnsi="Arial" w:cs="Arial"/>
        </w:rPr>
        <w:t>accessed or retained</w:t>
      </w:r>
      <w:r w:rsidRPr="00477A09">
        <w:rPr>
          <w:rFonts w:ascii="Arial" w:hAnsi="Arial" w:cs="Arial"/>
        </w:rPr>
        <w:t xml:space="preserve"> by the Museum. </w:t>
      </w:r>
      <w:r w:rsidR="006A6DAA">
        <w:rPr>
          <w:rFonts w:ascii="Arial" w:hAnsi="Arial" w:cs="Arial"/>
        </w:rPr>
        <w:t>Further information is available in</w:t>
      </w:r>
      <w:r w:rsidRPr="00477A09">
        <w:rPr>
          <w:rFonts w:ascii="Arial" w:hAnsi="Arial" w:cs="Arial"/>
        </w:rPr>
        <w:t xml:space="preserve"> </w:t>
      </w:r>
      <w:hyperlink r:id="rId14" w:history="1">
        <w:proofErr w:type="spellStart"/>
        <w:r w:rsidRPr="00477A09">
          <w:rPr>
            <w:rStyle w:val="Hyperlink"/>
            <w:rFonts w:ascii="Arial" w:hAnsi="Arial" w:cs="Arial"/>
          </w:rPr>
          <w:t>Wordpress.org</w:t>
        </w:r>
        <w:r w:rsidR="006A6DAA">
          <w:rPr>
            <w:rStyle w:val="Hyperlink"/>
            <w:rFonts w:ascii="Arial" w:hAnsi="Arial" w:cs="Arial"/>
          </w:rPr>
          <w:t>’s</w:t>
        </w:r>
        <w:proofErr w:type="spellEnd"/>
        <w:r w:rsidRPr="00477A09">
          <w:rPr>
            <w:rStyle w:val="Hyperlink"/>
            <w:rFonts w:ascii="Arial" w:hAnsi="Arial" w:cs="Arial"/>
          </w:rPr>
          <w:t xml:space="preserve"> </w:t>
        </w:r>
        <w:r w:rsidR="00F56849" w:rsidRPr="00477A09">
          <w:rPr>
            <w:rStyle w:val="Hyperlink"/>
            <w:rFonts w:ascii="Arial" w:hAnsi="Arial" w:cs="Arial"/>
          </w:rPr>
          <w:t>P</w:t>
        </w:r>
        <w:r w:rsidRPr="00477A09">
          <w:rPr>
            <w:rStyle w:val="Hyperlink"/>
            <w:rFonts w:ascii="Arial" w:hAnsi="Arial" w:cs="Arial"/>
          </w:rPr>
          <w:t xml:space="preserve">rivacy </w:t>
        </w:r>
        <w:r w:rsidR="00F56849" w:rsidRPr="00477A09">
          <w:rPr>
            <w:rStyle w:val="Hyperlink"/>
            <w:rFonts w:ascii="Arial" w:hAnsi="Arial" w:cs="Arial"/>
          </w:rPr>
          <w:t>P</w:t>
        </w:r>
        <w:r w:rsidRPr="00477A09">
          <w:rPr>
            <w:rStyle w:val="Hyperlink"/>
            <w:rFonts w:ascii="Arial" w:hAnsi="Arial" w:cs="Arial"/>
          </w:rPr>
          <w:t>olicy</w:t>
        </w:r>
      </w:hyperlink>
      <w:r w:rsidRPr="00477A09">
        <w:rPr>
          <w:rFonts w:ascii="Arial" w:hAnsi="Arial" w:cs="Arial"/>
        </w:rPr>
        <w:t>.</w:t>
      </w:r>
    </w:p>
    <w:p w14:paraId="4C200622" w14:textId="77777777" w:rsidR="00917B95" w:rsidRPr="00207DB0" w:rsidRDefault="00917B95" w:rsidP="00770A63">
      <w:pPr>
        <w:spacing w:after="0" w:line="276" w:lineRule="auto"/>
        <w:ind w:left="720"/>
        <w:rPr>
          <w:rFonts w:ascii="Arial" w:hAnsi="Arial" w:cs="Arial"/>
          <w:sz w:val="6"/>
          <w:szCs w:val="6"/>
        </w:rPr>
      </w:pPr>
    </w:p>
    <w:p w14:paraId="17F6C26C" w14:textId="77777777" w:rsidR="00413F42" w:rsidRPr="00413F42" w:rsidRDefault="00413F42" w:rsidP="00770A63">
      <w:pPr>
        <w:spacing w:after="0" w:line="276" w:lineRule="auto"/>
        <w:ind w:left="720"/>
        <w:rPr>
          <w:rFonts w:ascii="Arial" w:hAnsi="Arial" w:cs="Arial"/>
          <w:sz w:val="6"/>
          <w:szCs w:val="6"/>
        </w:rPr>
      </w:pPr>
    </w:p>
    <w:p w14:paraId="3A2517B9" w14:textId="248AB62C" w:rsidR="005A2861" w:rsidRDefault="00EB178D" w:rsidP="00770A63">
      <w:pPr>
        <w:pStyle w:val="Heading3"/>
        <w:spacing w:before="0" w:line="276" w:lineRule="auto"/>
        <w:ind w:left="360" w:firstLine="360"/>
        <w:rPr>
          <w:rFonts w:cs="Arial"/>
        </w:rPr>
      </w:pPr>
      <w:bookmarkStart w:id="23" w:name="_Toc519863716"/>
      <w:r w:rsidRPr="00477A09">
        <w:rPr>
          <w:rFonts w:cs="Arial"/>
        </w:rPr>
        <w:t>3.1.5</w:t>
      </w:r>
      <w:r w:rsidR="005A2861" w:rsidRPr="00477A09">
        <w:rPr>
          <w:rFonts w:cs="Arial"/>
        </w:rPr>
        <w:t xml:space="preserve"> Security records (including CCTV)</w:t>
      </w:r>
      <w:bookmarkEnd w:id="23"/>
    </w:p>
    <w:p w14:paraId="787B7645" w14:textId="77777777" w:rsidR="00413F42" w:rsidRPr="00413F42" w:rsidRDefault="00413F42" w:rsidP="00770A63">
      <w:pPr>
        <w:spacing w:after="0" w:line="276" w:lineRule="auto"/>
        <w:rPr>
          <w:sz w:val="6"/>
          <w:szCs w:val="6"/>
        </w:rPr>
      </w:pPr>
    </w:p>
    <w:p w14:paraId="0398116F" w14:textId="77777777" w:rsidR="00917B95" w:rsidRPr="00207DB0" w:rsidRDefault="00917B95" w:rsidP="00770A63">
      <w:pPr>
        <w:spacing w:after="0" w:line="276" w:lineRule="auto"/>
        <w:ind w:left="720"/>
        <w:rPr>
          <w:rFonts w:ascii="Arial" w:hAnsi="Arial" w:cs="Arial"/>
          <w:sz w:val="6"/>
          <w:szCs w:val="6"/>
        </w:rPr>
      </w:pPr>
    </w:p>
    <w:p w14:paraId="7BE182F2" w14:textId="4EFF7760" w:rsidR="00917B95" w:rsidRDefault="005A2861" w:rsidP="00770A63">
      <w:pPr>
        <w:spacing w:after="0" w:line="276" w:lineRule="auto"/>
        <w:ind w:left="720"/>
        <w:rPr>
          <w:rFonts w:ascii="Arial" w:hAnsi="Arial" w:cs="Arial"/>
        </w:rPr>
      </w:pPr>
      <w:r w:rsidRPr="00477A09">
        <w:rPr>
          <w:rFonts w:ascii="Arial" w:hAnsi="Arial" w:cs="Arial"/>
        </w:rPr>
        <w:t>The Museum maintains security records in order to manage access to Museum premises, assets and</w:t>
      </w:r>
      <w:r w:rsidR="00BD6521" w:rsidRPr="00477A09">
        <w:rPr>
          <w:rFonts w:ascii="Arial" w:hAnsi="Arial" w:cs="Arial"/>
        </w:rPr>
        <w:t xml:space="preserve"> information. </w:t>
      </w:r>
      <w:r w:rsidR="00F56849" w:rsidRPr="00477A09">
        <w:rPr>
          <w:rFonts w:ascii="Arial" w:hAnsi="Arial" w:cs="Arial"/>
        </w:rPr>
        <w:t xml:space="preserve">Identification photos are used for security and access control purposes. </w:t>
      </w:r>
      <w:r w:rsidRPr="00477A09">
        <w:rPr>
          <w:rFonts w:ascii="Arial" w:hAnsi="Arial" w:cs="Arial"/>
        </w:rPr>
        <w:t xml:space="preserve">These records relate to staff, volunteers, </w:t>
      </w:r>
      <w:r w:rsidR="00BD6521" w:rsidRPr="00477A09">
        <w:rPr>
          <w:rFonts w:ascii="Arial" w:hAnsi="Arial" w:cs="Arial"/>
        </w:rPr>
        <w:t xml:space="preserve">interns, </w:t>
      </w:r>
      <w:r w:rsidRPr="00477A09">
        <w:rPr>
          <w:rFonts w:ascii="Arial" w:hAnsi="Arial" w:cs="Arial"/>
        </w:rPr>
        <w:t>visiting</w:t>
      </w:r>
      <w:r w:rsidR="00BD6521" w:rsidRPr="00477A09">
        <w:rPr>
          <w:rFonts w:ascii="Arial" w:hAnsi="Arial" w:cs="Arial"/>
        </w:rPr>
        <w:t xml:space="preserve"> researchers a</w:t>
      </w:r>
      <w:r w:rsidRPr="00477A09">
        <w:rPr>
          <w:rFonts w:ascii="Arial" w:hAnsi="Arial" w:cs="Arial"/>
        </w:rPr>
        <w:t>nd contractors, and include</w:t>
      </w:r>
      <w:r w:rsidR="00877640" w:rsidRPr="00477A09">
        <w:rPr>
          <w:rFonts w:ascii="Arial" w:hAnsi="Arial" w:cs="Arial"/>
        </w:rPr>
        <w:t>s</w:t>
      </w:r>
      <w:r w:rsidRPr="00477A09">
        <w:rPr>
          <w:rFonts w:ascii="Arial" w:hAnsi="Arial" w:cs="Arial"/>
        </w:rPr>
        <w:t xml:space="preserve"> police record </w:t>
      </w:r>
      <w:r w:rsidR="00F56849" w:rsidRPr="00477A09">
        <w:rPr>
          <w:rFonts w:ascii="Arial" w:hAnsi="Arial" w:cs="Arial"/>
        </w:rPr>
        <w:t>checks</w:t>
      </w:r>
      <w:r w:rsidR="00976AE1">
        <w:rPr>
          <w:rFonts w:ascii="Arial" w:hAnsi="Arial" w:cs="Arial"/>
        </w:rPr>
        <w:t xml:space="preserve">. </w:t>
      </w:r>
      <w:r w:rsidR="00917B95">
        <w:rPr>
          <w:rFonts w:ascii="Arial" w:hAnsi="Arial" w:cs="Arial"/>
        </w:rPr>
        <w:t>These records</w:t>
      </w:r>
      <w:r w:rsidR="00917B95" w:rsidRPr="00477A09">
        <w:rPr>
          <w:rFonts w:ascii="Arial" w:hAnsi="Arial" w:cs="Arial"/>
        </w:rPr>
        <w:t xml:space="preserve"> are stored in a secure environment</w:t>
      </w:r>
      <w:r w:rsidR="00917B95">
        <w:rPr>
          <w:rFonts w:ascii="Arial" w:hAnsi="Arial" w:cs="Arial"/>
        </w:rPr>
        <w:t>, and access to these records</w:t>
      </w:r>
      <w:r w:rsidR="00917B95" w:rsidRPr="00477A09">
        <w:rPr>
          <w:rFonts w:ascii="Arial" w:hAnsi="Arial" w:cs="Arial"/>
        </w:rPr>
        <w:t xml:space="preserve"> is limited to authorised staff only.</w:t>
      </w:r>
    </w:p>
    <w:p w14:paraId="6F87BA4D" w14:textId="77777777" w:rsidR="00917B95" w:rsidRPr="00207DB0" w:rsidRDefault="00917B95" w:rsidP="00770A63">
      <w:pPr>
        <w:spacing w:after="0" w:line="276" w:lineRule="auto"/>
        <w:ind w:left="720"/>
        <w:rPr>
          <w:rFonts w:ascii="Arial" w:hAnsi="Arial" w:cs="Arial"/>
          <w:sz w:val="6"/>
          <w:szCs w:val="6"/>
        </w:rPr>
      </w:pPr>
    </w:p>
    <w:p w14:paraId="2DA75757" w14:textId="77777777" w:rsidR="005A2861" w:rsidRPr="00477A09" w:rsidRDefault="005A2861" w:rsidP="00770A63">
      <w:pPr>
        <w:spacing w:after="0" w:line="276" w:lineRule="auto"/>
        <w:ind w:left="720"/>
        <w:rPr>
          <w:rFonts w:ascii="Arial" w:hAnsi="Arial" w:cs="Arial"/>
        </w:rPr>
      </w:pPr>
      <w:r w:rsidRPr="00477A09">
        <w:rPr>
          <w:rFonts w:ascii="Arial" w:hAnsi="Arial" w:cs="Arial"/>
        </w:rPr>
        <w:t>The Museum uses closed circuit television (CCTV) systems to monitor and record activity in a range of publicly accessible locations</w:t>
      </w:r>
      <w:r w:rsidR="00BD6521" w:rsidRPr="00477A09">
        <w:rPr>
          <w:rFonts w:ascii="Arial" w:hAnsi="Arial" w:cs="Arial"/>
        </w:rPr>
        <w:t xml:space="preserve"> at</w:t>
      </w:r>
      <w:r w:rsidRPr="00477A09">
        <w:rPr>
          <w:rFonts w:ascii="Arial" w:hAnsi="Arial" w:cs="Arial"/>
        </w:rPr>
        <w:t xml:space="preserve"> the Museum. The purpose of this monitoring is to provide </w:t>
      </w:r>
      <w:r w:rsidR="00BD6521" w:rsidRPr="00477A09">
        <w:rPr>
          <w:rFonts w:ascii="Arial" w:hAnsi="Arial" w:cs="Arial"/>
        </w:rPr>
        <w:t xml:space="preserve">a </w:t>
      </w:r>
      <w:r w:rsidRPr="00477A09">
        <w:rPr>
          <w:rFonts w:ascii="Arial" w:hAnsi="Arial" w:cs="Arial"/>
        </w:rPr>
        <w:t>safe</w:t>
      </w:r>
      <w:r w:rsidR="00BD6521" w:rsidRPr="00477A09">
        <w:rPr>
          <w:rFonts w:ascii="Arial" w:hAnsi="Arial" w:cs="Arial"/>
        </w:rPr>
        <w:t xml:space="preserve"> and secure environment for Museum staff and visitors and to protect the </w:t>
      </w:r>
      <w:r w:rsidRPr="00477A09">
        <w:rPr>
          <w:rFonts w:ascii="Arial" w:hAnsi="Arial" w:cs="Arial"/>
        </w:rPr>
        <w:t xml:space="preserve">Museum’s collections and exhibits from damage, theft or loss. </w:t>
      </w:r>
    </w:p>
    <w:p w14:paraId="0E7D517C" w14:textId="77777777" w:rsidR="00917B95" w:rsidRDefault="005A2861" w:rsidP="00770A63">
      <w:pPr>
        <w:spacing w:after="0" w:line="276" w:lineRule="auto"/>
        <w:ind w:left="720"/>
        <w:rPr>
          <w:rFonts w:ascii="Arial" w:hAnsi="Arial" w:cs="Arial"/>
        </w:rPr>
      </w:pPr>
      <w:r w:rsidRPr="00477A09">
        <w:rPr>
          <w:rFonts w:ascii="Arial" w:hAnsi="Arial" w:cs="Arial"/>
        </w:rPr>
        <w:t>The</w:t>
      </w:r>
      <w:r w:rsidR="00BD6521" w:rsidRPr="00477A09">
        <w:rPr>
          <w:rFonts w:ascii="Arial" w:hAnsi="Arial" w:cs="Arial"/>
        </w:rPr>
        <w:t xml:space="preserve"> images recorded by the cameras may </w:t>
      </w:r>
      <w:r w:rsidRPr="00477A09">
        <w:rPr>
          <w:rFonts w:ascii="Arial" w:hAnsi="Arial" w:cs="Arial"/>
        </w:rPr>
        <w:t>inclu</w:t>
      </w:r>
      <w:r w:rsidR="00BD6521" w:rsidRPr="00477A09">
        <w:rPr>
          <w:rFonts w:ascii="Arial" w:hAnsi="Arial" w:cs="Arial"/>
        </w:rPr>
        <w:t xml:space="preserve">de identifiable images </w:t>
      </w:r>
      <w:r w:rsidRPr="00477A09">
        <w:rPr>
          <w:rFonts w:ascii="Arial" w:hAnsi="Arial" w:cs="Arial"/>
        </w:rPr>
        <w:t>of</w:t>
      </w:r>
      <w:r w:rsidR="00BD6521" w:rsidRPr="00477A09">
        <w:rPr>
          <w:rFonts w:ascii="Arial" w:hAnsi="Arial" w:cs="Arial"/>
        </w:rPr>
        <w:t xml:space="preserve"> people visiting </w:t>
      </w:r>
      <w:r w:rsidRPr="00477A09">
        <w:rPr>
          <w:rFonts w:ascii="Arial" w:hAnsi="Arial" w:cs="Arial"/>
        </w:rPr>
        <w:t>the M</w:t>
      </w:r>
      <w:r w:rsidR="00BD6521" w:rsidRPr="00477A09">
        <w:rPr>
          <w:rFonts w:ascii="Arial" w:hAnsi="Arial" w:cs="Arial"/>
        </w:rPr>
        <w:t xml:space="preserve">useum. These images are stored </w:t>
      </w:r>
      <w:r w:rsidRPr="00477A09">
        <w:rPr>
          <w:rFonts w:ascii="Arial" w:hAnsi="Arial" w:cs="Arial"/>
        </w:rPr>
        <w:t>in a</w:t>
      </w:r>
      <w:r w:rsidR="00BD6521" w:rsidRPr="00477A09">
        <w:rPr>
          <w:rFonts w:ascii="Arial" w:hAnsi="Arial" w:cs="Arial"/>
        </w:rPr>
        <w:t xml:space="preserve"> secure environment, and access to these recordings</w:t>
      </w:r>
      <w:r w:rsidRPr="00477A09">
        <w:rPr>
          <w:rFonts w:ascii="Arial" w:hAnsi="Arial" w:cs="Arial"/>
        </w:rPr>
        <w:t xml:space="preserve"> is limited to authorised staff only. </w:t>
      </w:r>
      <w:r w:rsidR="00BD6521" w:rsidRPr="00477A09">
        <w:rPr>
          <w:rFonts w:ascii="Arial" w:hAnsi="Arial" w:cs="Arial"/>
        </w:rPr>
        <w:t xml:space="preserve">CCTV footage is held </w:t>
      </w:r>
      <w:r w:rsidR="00917B95">
        <w:rPr>
          <w:rFonts w:ascii="Arial" w:hAnsi="Arial" w:cs="Arial"/>
        </w:rPr>
        <w:t>on</w:t>
      </w:r>
      <w:r w:rsidR="00BD6521" w:rsidRPr="00477A09">
        <w:rPr>
          <w:rFonts w:ascii="Arial" w:hAnsi="Arial" w:cs="Arial"/>
        </w:rPr>
        <w:t xml:space="preserve"> a 3-month</w:t>
      </w:r>
      <w:r w:rsidR="00917B95">
        <w:rPr>
          <w:rFonts w:ascii="Arial" w:hAnsi="Arial" w:cs="Arial"/>
        </w:rPr>
        <w:t xml:space="preserve"> </w:t>
      </w:r>
      <w:r w:rsidR="00BD6521" w:rsidRPr="00477A09">
        <w:rPr>
          <w:rFonts w:ascii="Arial" w:hAnsi="Arial" w:cs="Arial"/>
        </w:rPr>
        <w:t xml:space="preserve">rolling basis. </w:t>
      </w:r>
    </w:p>
    <w:p w14:paraId="70ACECD6" w14:textId="77777777" w:rsidR="00917B95" w:rsidRDefault="00917B95" w:rsidP="00770A63">
      <w:pPr>
        <w:spacing w:after="0" w:line="276" w:lineRule="auto"/>
        <w:ind w:left="720"/>
        <w:rPr>
          <w:rFonts w:ascii="Arial" w:hAnsi="Arial" w:cs="Arial"/>
        </w:rPr>
      </w:pPr>
    </w:p>
    <w:p w14:paraId="07CE6426" w14:textId="78ABC4E1" w:rsidR="005A2861" w:rsidRDefault="005A2861" w:rsidP="00770A63">
      <w:pPr>
        <w:spacing w:after="0" w:line="276" w:lineRule="auto"/>
        <w:ind w:left="720"/>
        <w:rPr>
          <w:rFonts w:ascii="Arial" w:hAnsi="Arial" w:cs="Arial"/>
        </w:rPr>
      </w:pPr>
      <w:r w:rsidRPr="00477A09">
        <w:rPr>
          <w:rFonts w:ascii="Arial" w:hAnsi="Arial" w:cs="Arial"/>
        </w:rPr>
        <w:t xml:space="preserve">Where an incident has occurred warranting further investigation, the Museum </w:t>
      </w:r>
      <w:r w:rsidR="000D2ED8" w:rsidRPr="00477A09">
        <w:rPr>
          <w:rFonts w:ascii="Arial" w:hAnsi="Arial" w:cs="Arial"/>
        </w:rPr>
        <w:t xml:space="preserve">will allow the </w:t>
      </w:r>
      <w:r w:rsidRPr="00477A09">
        <w:rPr>
          <w:rFonts w:ascii="Arial" w:hAnsi="Arial" w:cs="Arial"/>
        </w:rPr>
        <w:t>recording to be viewed by people</w:t>
      </w:r>
      <w:r w:rsidR="00BD6521" w:rsidRPr="00477A09">
        <w:rPr>
          <w:rFonts w:ascii="Arial" w:hAnsi="Arial" w:cs="Arial"/>
        </w:rPr>
        <w:t xml:space="preserve"> responsible for investigating </w:t>
      </w:r>
      <w:r w:rsidRPr="00477A09">
        <w:rPr>
          <w:rFonts w:ascii="Arial" w:hAnsi="Arial" w:cs="Arial"/>
        </w:rPr>
        <w:t xml:space="preserve">the </w:t>
      </w:r>
      <w:r w:rsidR="00BD6521" w:rsidRPr="00477A09">
        <w:rPr>
          <w:rFonts w:ascii="Arial" w:hAnsi="Arial" w:cs="Arial"/>
        </w:rPr>
        <w:t>incident, both within the</w:t>
      </w:r>
      <w:r w:rsidR="000D2ED8" w:rsidRPr="00477A09">
        <w:rPr>
          <w:rFonts w:ascii="Arial" w:hAnsi="Arial" w:cs="Arial"/>
        </w:rPr>
        <w:t xml:space="preserve"> Museum and/or external investigative bodies or law </w:t>
      </w:r>
      <w:r w:rsidRPr="00477A09">
        <w:rPr>
          <w:rFonts w:ascii="Arial" w:hAnsi="Arial" w:cs="Arial"/>
        </w:rPr>
        <w:t xml:space="preserve">enforcement agencies (such as </w:t>
      </w:r>
      <w:r w:rsidR="00877640" w:rsidRPr="00477A09">
        <w:rPr>
          <w:rFonts w:ascii="Arial" w:hAnsi="Arial" w:cs="Arial"/>
        </w:rPr>
        <w:t>Police NSW</w:t>
      </w:r>
      <w:r w:rsidRPr="00477A09">
        <w:rPr>
          <w:rFonts w:ascii="Arial" w:hAnsi="Arial" w:cs="Arial"/>
        </w:rPr>
        <w:t>).</w:t>
      </w:r>
    </w:p>
    <w:p w14:paraId="3506CCBF" w14:textId="77777777" w:rsidR="00917B95" w:rsidRPr="00477A09" w:rsidRDefault="00917B95" w:rsidP="00770A63">
      <w:pPr>
        <w:spacing w:after="0" w:line="276" w:lineRule="auto"/>
        <w:ind w:left="720"/>
        <w:rPr>
          <w:rFonts w:ascii="Arial" w:hAnsi="Arial" w:cs="Arial"/>
        </w:rPr>
      </w:pPr>
    </w:p>
    <w:p w14:paraId="13E4BA7B" w14:textId="77777777" w:rsidR="005A2861" w:rsidRDefault="005A2861" w:rsidP="00770A63">
      <w:pPr>
        <w:spacing w:after="0" w:line="276" w:lineRule="auto"/>
        <w:ind w:left="720"/>
        <w:rPr>
          <w:rFonts w:ascii="Arial" w:hAnsi="Arial" w:cs="Arial"/>
        </w:rPr>
      </w:pPr>
      <w:r w:rsidRPr="00477A09">
        <w:rPr>
          <w:rFonts w:ascii="Arial" w:hAnsi="Arial" w:cs="Arial"/>
        </w:rPr>
        <w:t>Signs have been placed at all public entrances to the Museum advising that the cameras are in operation.</w:t>
      </w:r>
    </w:p>
    <w:p w14:paraId="60E990BA" w14:textId="77777777" w:rsidR="00917B95" w:rsidRPr="00477A09" w:rsidRDefault="00917B95" w:rsidP="00770A63">
      <w:pPr>
        <w:spacing w:after="0" w:line="276" w:lineRule="auto"/>
        <w:ind w:left="720"/>
        <w:rPr>
          <w:rFonts w:ascii="Arial" w:hAnsi="Arial" w:cs="Arial"/>
        </w:rPr>
      </w:pPr>
    </w:p>
    <w:p w14:paraId="7B622B80" w14:textId="70B9A69A" w:rsidR="00917B95" w:rsidRDefault="006A05B6" w:rsidP="00770A63">
      <w:pPr>
        <w:spacing w:after="0" w:line="276" w:lineRule="auto"/>
        <w:ind w:left="720"/>
        <w:rPr>
          <w:rFonts w:ascii="Arial" w:hAnsi="Arial" w:cs="Arial"/>
        </w:rPr>
      </w:pPr>
      <w:r w:rsidRPr="00477A09">
        <w:rPr>
          <w:rFonts w:ascii="Arial" w:hAnsi="Arial" w:cs="Arial"/>
        </w:rPr>
        <w:t>The Museum uses swipe card technology to control access to</w:t>
      </w:r>
      <w:r w:rsidR="00E11EC3" w:rsidRPr="00477A09">
        <w:rPr>
          <w:rFonts w:ascii="Arial" w:hAnsi="Arial" w:cs="Arial"/>
        </w:rPr>
        <w:t xml:space="preserve"> facil</w:t>
      </w:r>
      <w:r w:rsidR="009E789E" w:rsidRPr="00477A09">
        <w:rPr>
          <w:rFonts w:ascii="Arial" w:hAnsi="Arial" w:cs="Arial"/>
        </w:rPr>
        <w:t>ities for staff, contractors</w:t>
      </w:r>
      <w:r w:rsidR="00F56849" w:rsidRPr="00477A09">
        <w:rPr>
          <w:rFonts w:ascii="Arial" w:hAnsi="Arial" w:cs="Arial"/>
        </w:rPr>
        <w:t>, interns</w:t>
      </w:r>
      <w:r w:rsidR="009E789E" w:rsidRPr="00477A09">
        <w:rPr>
          <w:rFonts w:ascii="Arial" w:hAnsi="Arial" w:cs="Arial"/>
        </w:rPr>
        <w:t xml:space="preserve"> and volunteers</w:t>
      </w:r>
      <w:r w:rsidR="00E11EC3" w:rsidRPr="00477A09">
        <w:rPr>
          <w:rFonts w:ascii="Arial" w:hAnsi="Arial" w:cs="Arial"/>
        </w:rPr>
        <w:t xml:space="preserve">. This access and data is </w:t>
      </w:r>
      <w:r w:rsidR="00917B95" w:rsidRPr="00477A09">
        <w:rPr>
          <w:rFonts w:ascii="Arial" w:hAnsi="Arial" w:cs="Arial"/>
        </w:rPr>
        <w:t>stored in a secure environment</w:t>
      </w:r>
      <w:r w:rsidR="00917B95">
        <w:rPr>
          <w:rFonts w:ascii="Arial" w:hAnsi="Arial" w:cs="Arial"/>
        </w:rPr>
        <w:t>, and access to these records</w:t>
      </w:r>
      <w:r w:rsidR="00917B95" w:rsidRPr="00477A09">
        <w:rPr>
          <w:rFonts w:ascii="Arial" w:hAnsi="Arial" w:cs="Arial"/>
        </w:rPr>
        <w:t xml:space="preserve"> is limited to authorised staff only.</w:t>
      </w:r>
    </w:p>
    <w:p w14:paraId="1D396825" w14:textId="77777777" w:rsidR="00207DB0" w:rsidRPr="00207DB0" w:rsidRDefault="00207DB0" w:rsidP="00770A63">
      <w:pPr>
        <w:spacing w:after="0" w:line="276" w:lineRule="auto"/>
        <w:ind w:left="720"/>
        <w:rPr>
          <w:rFonts w:ascii="Arial" w:hAnsi="Arial" w:cs="Arial"/>
          <w:sz w:val="6"/>
          <w:szCs w:val="6"/>
        </w:rPr>
      </w:pPr>
    </w:p>
    <w:p w14:paraId="5A52CCA8" w14:textId="0248D578" w:rsidR="000D2ED8" w:rsidRDefault="00EB178D" w:rsidP="00770A63">
      <w:pPr>
        <w:pStyle w:val="Heading3"/>
        <w:spacing w:before="0" w:line="276" w:lineRule="auto"/>
        <w:ind w:left="360" w:firstLine="360"/>
        <w:rPr>
          <w:rFonts w:cs="Arial"/>
        </w:rPr>
      </w:pPr>
      <w:bookmarkStart w:id="24" w:name="_Toc519863717"/>
      <w:r w:rsidRPr="00477A09">
        <w:rPr>
          <w:rFonts w:cs="Arial"/>
        </w:rPr>
        <w:t>3.1.6</w:t>
      </w:r>
      <w:r w:rsidR="000D2ED8" w:rsidRPr="00477A09">
        <w:rPr>
          <w:rFonts w:cs="Arial"/>
        </w:rPr>
        <w:t xml:space="preserve"> The Museum </w:t>
      </w:r>
      <w:r w:rsidR="004B3C2A" w:rsidRPr="00477A09">
        <w:rPr>
          <w:rFonts w:cs="Arial"/>
        </w:rPr>
        <w:t>retail store</w:t>
      </w:r>
      <w:bookmarkEnd w:id="24"/>
    </w:p>
    <w:p w14:paraId="7ED6D5E9" w14:textId="77777777" w:rsidR="00413F42" w:rsidRPr="00413F42" w:rsidRDefault="00413F42" w:rsidP="00770A63">
      <w:pPr>
        <w:spacing w:after="0" w:line="276" w:lineRule="auto"/>
        <w:rPr>
          <w:sz w:val="6"/>
          <w:szCs w:val="6"/>
        </w:rPr>
      </w:pPr>
    </w:p>
    <w:p w14:paraId="7BF6FC78" w14:textId="77777777" w:rsidR="00917B95" w:rsidRPr="00207DB0" w:rsidRDefault="00917B95" w:rsidP="00770A63">
      <w:pPr>
        <w:spacing w:after="0" w:line="276" w:lineRule="auto"/>
        <w:ind w:left="720"/>
        <w:rPr>
          <w:rFonts w:ascii="Arial" w:hAnsi="Arial" w:cs="Arial"/>
          <w:sz w:val="6"/>
          <w:szCs w:val="6"/>
        </w:rPr>
      </w:pPr>
    </w:p>
    <w:p w14:paraId="1F0E3C95" w14:textId="77777777" w:rsidR="00FD2628" w:rsidRPr="00FD2628" w:rsidRDefault="00FD2628" w:rsidP="00770A63">
      <w:pPr>
        <w:spacing w:line="276" w:lineRule="auto"/>
        <w:ind w:left="720"/>
        <w:rPr>
          <w:rFonts w:ascii="Arial" w:hAnsi="Arial" w:cs="Arial"/>
        </w:rPr>
      </w:pPr>
      <w:r w:rsidRPr="00FD2628">
        <w:rPr>
          <w:rFonts w:ascii="Arial" w:hAnsi="Arial" w:cs="Arial"/>
        </w:rPr>
        <w:t xml:space="preserve">The Museum uses a third party provider, </w:t>
      </w:r>
      <w:proofErr w:type="spellStart"/>
      <w:r w:rsidRPr="00FD2628">
        <w:rPr>
          <w:rFonts w:ascii="Arial" w:hAnsi="Arial" w:cs="Arial"/>
        </w:rPr>
        <w:t>BigCommerce</w:t>
      </w:r>
      <w:proofErr w:type="spellEnd"/>
      <w:r w:rsidRPr="00FD2628">
        <w:rPr>
          <w:rFonts w:ascii="Arial" w:hAnsi="Arial" w:cs="Arial"/>
        </w:rPr>
        <w:t xml:space="preserve">, to collect personal information when purchases are made via the Museum's online shop. Customers may also leave their details in order to purchase items by mail order while at the retail store. This is stored directly into </w:t>
      </w:r>
      <w:proofErr w:type="spellStart"/>
      <w:r w:rsidRPr="00FD2628">
        <w:rPr>
          <w:rFonts w:ascii="Arial" w:hAnsi="Arial" w:cs="Arial"/>
        </w:rPr>
        <w:t>BigCommerce’s</w:t>
      </w:r>
      <w:proofErr w:type="spellEnd"/>
      <w:r w:rsidRPr="00FD2628">
        <w:rPr>
          <w:rFonts w:ascii="Arial" w:hAnsi="Arial" w:cs="Arial"/>
        </w:rPr>
        <w:t xml:space="preserve"> database. Personal information is collected for the purposes of fulfilling the order and, if the purchaser has asked to receive newsletters or other information about the Museum, to provide them with that information. Further information is available in </w:t>
      </w:r>
      <w:hyperlink r:id="rId15" w:history="1">
        <w:proofErr w:type="spellStart"/>
        <w:r w:rsidRPr="00FD2628">
          <w:rPr>
            <w:rStyle w:val="Hyperlink"/>
            <w:rFonts w:ascii="Arial" w:hAnsi="Arial" w:cs="Arial"/>
          </w:rPr>
          <w:t>BigCommerce’s</w:t>
        </w:r>
        <w:proofErr w:type="spellEnd"/>
        <w:r w:rsidRPr="00FD2628">
          <w:rPr>
            <w:rStyle w:val="Hyperlink"/>
            <w:rFonts w:ascii="Arial" w:hAnsi="Arial" w:cs="Arial"/>
          </w:rPr>
          <w:t xml:space="preserve"> Privacy Policy</w:t>
        </w:r>
      </w:hyperlink>
      <w:r w:rsidRPr="00FD2628">
        <w:rPr>
          <w:rFonts w:ascii="Arial" w:hAnsi="Arial" w:cs="Arial"/>
        </w:rPr>
        <w:t xml:space="preserve">. </w:t>
      </w:r>
    </w:p>
    <w:p w14:paraId="54F26FB3" w14:textId="509B9121" w:rsidR="00FD2628" w:rsidRDefault="00FD2628" w:rsidP="00770A63">
      <w:pPr>
        <w:spacing w:line="276" w:lineRule="auto"/>
        <w:ind w:left="720"/>
        <w:rPr>
          <w:rFonts w:ascii="Arial" w:hAnsi="Arial" w:cs="Arial"/>
        </w:rPr>
      </w:pPr>
      <w:r>
        <w:rPr>
          <w:rFonts w:ascii="Arial" w:hAnsi="Arial" w:cs="Arial"/>
        </w:rPr>
        <w:t xml:space="preserve">Personal information may be disclosed to Australia Post or another couriering company for the purposes of delivering an order. The Museum also retains order details (excluding credit card details) in our third party application, </w:t>
      </w:r>
      <w:proofErr w:type="spellStart"/>
      <w:r>
        <w:rPr>
          <w:rFonts w:ascii="Arial" w:hAnsi="Arial" w:cs="Arial"/>
        </w:rPr>
        <w:t>BigCommerce</w:t>
      </w:r>
      <w:proofErr w:type="spellEnd"/>
      <w:r>
        <w:rPr>
          <w:rFonts w:ascii="Arial" w:hAnsi="Arial" w:cs="Arial"/>
        </w:rPr>
        <w:t xml:space="preserve"> to help manage any returns, refunds or exchanges. Where a refund is required, The Museum will contact their bank merchant to authorise this refund back to the customer account. </w:t>
      </w:r>
    </w:p>
    <w:p w14:paraId="5734E20B" w14:textId="0287AA6D" w:rsidR="009B0D96" w:rsidRDefault="00FD2628" w:rsidP="00770A63">
      <w:pPr>
        <w:spacing w:after="0" w:line="276" w:lineRule="auto"/>
        <w:ind w:left="720"/>
        <w:rPr>
          <w:rFonts w:ascii="Arial" w:hAnsi="Arial" w:cs="Arial"/>
        </w:rPr>
      </w:pPr>
      <w:r>
        <w:rPr>
          <w:rFonts w:ascii="Arial" w:hAnsi="Arial" w:cs="Arial"/>
        </w:rPr>
        <w:lastRenderedPageBreak/>
        <w:t>Customers may also leave their details in order to have items placed on hold. This information is destroyed immediately once claimed at the retail shop.</w:t>
      </w:r>
    </w:p>
    <w:p w14:paraId="5C490F5C" w14:textId="77777777" w:rsidR="00FD2628" w:rsidRPr="00207DB0" w:rsidRDefault="00FD2628" w:rsidP="00770A63">
      <w:pPr>
        <w:spacing w:after="0" w:line="276" w:lineRule="auto"/>
        <w:ind w:left="720"/>
        <w:rPr>
          <w:rFonts w:ascii="Arial" w:hAnsi="Arial" w:cs="Arial"/>
          <w:sz w:val="6"/>
          <w:szCs w:val="6"/>
        </w:rPr>
      </w:pPr>
    </w:p>
    <w:p w14:paraId="18075893" w14:textId="77777777" w:rsidR="00413F42" w:rsidRPr="00413F42" w:rsidRDefault="00413F42" w:rsidP="00770A63">
      <w:pPr>
        <w:spacing w:after="0" w:line="276" w:lineRule="auto"/>
        <w:ind w:left="720"/>
        <w:rPr>
          <w:rFonts w:ascii="Arial" w:hAnsi="Arial" w:cs="Arial"/>
          <w:sz w:val="6"/>
          <w:szCs w:val="6"/>
        </w:rPr>
      </w:pPr>
    </w:p>
    <w:p w14:paraId="7D808B29" w14:textId="09F37350" w:rsidR="00173794" w:rsidRDefault="00EB178D" w:rsidP="00770A63">
      <w:pPr>
        <w:pStyle w:val="Heading3"/>
        <w:spacing w:before="0" w:line="276" w:lineRule="auto"/>
        <w:ind w:left="360" w:firstLine="360"/>
        <w:rPr>
          <w:rFonts w:cs="Arial"/>
        </w:rPr>
      </w:pPr>
      <w:bookmarkStart w:id="25" w:name="_Toc519863718"/>
      <w:r w:rsidRPr="00477A09">
        <w:rPr>
          <w:rFonts w:cs="Arial"/>
        </w:rPr>
        <w:t>3.1.7</w:t>
      </w:r>
      <w:r w:rsidR="00A111A2" w:rsidRPr="00477A09">
        <w:rPr>
          <w:rFonts w:cs="Arial"/>
        </w:rPr>
        <w:t xml:space="preserve"> Collection</w:t>
      </w:r>
      <w:r w:rsidR="005A2861" w:rsidRPr="00477A09">
        <w:rPr>
          <w:rFonts w:cs="Arial"/>
        </w:rPr>
        <w:t xml:space="preserve"> and storage of sensitive information</w:t>
      </w:r>
      <w:bookmarkEnd w:id="25"/>
      <w:r w:rsidR="005A2861" w:rsidRPr="00477A09">
        <w:rPr>
          <w:rFonts w:cs="Arial"/>
        </w:rPr>
        <w:t xml:space="preserve"> </w:t>
      </w:r>
    </w:p>
    <w:p w14:paraId="5B9B7D9B" w14:textId="77777777" w:rsidR="00413F42" w:rsidRPr="00413F42" w:rsidRDefault="00413F42" w:rsidP="00770A63">
      <w:pPr>
        <w:spacing w:after="0" w:line="276" w:lineRule="auto"/>
        <w:rPr>
          <w:sz w:val="6"/>
          <w:szCs w:val="6"/>
        </w:rPr>
      </w:pPr>
    </w:p>
    <w:p w14:paraId="0547D2A6" w14:textId="77777777" w:rsidR="00FD2628" w:rsidRPr="00207DB0" w:rsidRDefault="00FD2628" w:rsidP="00770A63">
      <w:pPr>
        <w:spacing w:after="0" w:line="276" w:lineRule="auto"/>
        <w:ind w:left="720"/>
        <w:rPr>
          <w:rFonts w:ascii="Arial" w:hAnsi="Arial" w:cs="Arial"/>
          <w:sz w:val="6"/>
          <w:szCs w:val="6"/>
        </w:rPr>
      </w:pPr>
    </w:p>
    <w:p w14:paraId="4767A2BF" w14:textId="353CFB11" w:rsidR="005A2861" w:rsidRDefault="005A2861" w:rsidP="00770A63">
      <w:pPr>
        <w:spacing w:after="0" w:line="276" w:lineRule="auto"/>
        <w:ind w:left="720"/>
        <w:rPr>
          <w:rFonts w:ascii="Arial" w:hAnsi="Arial" w:cs="Arial"/>
        </w:rPr>
      </w:pPr>
      <w:r w:rsidRPr="00477A09">
        <w:rPr>
          <w:rFonts w:ascii="Arial" w:hAnsi="Arial" w:cs="Arial"/>
        </w:rPr>
        <w:t>Sensitive information may be collected in relation to some employees. For example, employees may formally identify as a person of ethnic desce</w:t>
      </w:r>
      <w:r w:rsidR="00976AE1">
        <w:rPr>
          <w:rFonts w:ascii="Arial" w:hAnsi="Arial" w:cs="Arial"/>
        </w:rPr>
        <w:t xml:space="preserve">nt, or as having a disability. </w:t>
      </w:r>
      <w:r w:rsidRPr="00477A09">
        <w:rPr>
          <w:rFonts w:ascii="Arial" w:hAnsi="Arial" w:cs="Arial"/>
        </w:rPr>
        <w:t>Health information (for example medical reports or certificates) may also be collected by the Museum where there is a workers’ compensation or other health-related matter affecting an employee</w:t>
      </w:r>
      <w:r w:rsidR="009E789E" w:rsidRPr="00477A09">
        <w:rPr>
          <w:rFonts w:ascii="Arial" w:hAnsi="Arial" w:cs="Arial"/>
        </w:rPr>
        <w:t xml:space="preserve">, as well as to conduct pre-employment medical checks. </w:t>
      </w:r>
      <w:r w:rsidRPr="00477A09">
        <w:rPr>
          <w:rFonts w:ascii="Arial" w:hAnsi="Arial" w:cs="Arial"/>
        </w:rPr>
        <w:t xml:space="preserve">   </w:t>
      </w:r>
    </w:p>
    <w:p w14:paraId="763FECE6" w14:textId="77777777" w:rsidR="00976AE1" w:rsidRPr="00477A09" w:rsidRDefault="00976AE1" w:rsidP="00770A63">
      <w:pPr>
        <w:spacing w:after="0" w:line="276" w:lineRule="auto"/>
        <w:ind w:left="720"/>
        <w:rPr>
          <w:rFonts w:ascii="Arial" w:hAnsi="Arial" w:cs="Arial"/>
        </w:rPr>
      </w:pPr>
    </w:p>
    <w:p w14:paraId="6DDB6727" w14:textId="18C115EF" w:rsidR="005A2861" w:rsidRDefault="005A2861" w:rsidP="00770A63">
      <w:pPr>
        <w:spacing w:after="0" w:line="276" w:lineRule="auto"/>
        <w:ind w:left="720"/>
        <w:rPr>
          <w:rFonts w:ascii="Arial" w:hAnsi="Arial" w:cs="Arial"/>
        </w:rPr>
      </w:pPr>
      <w:r w:rsidRPr="00477A09">
        <w:rPr>
          <w:rFonts w:ascii="Arial" w:hAnsi="Arial" w:cs="Arial"/>
        </w:rPr>
        <w:t>National police history checks are conducted on prospect</w:t>
      </w:r>
      <w:r w:rsidR="00A111A2" w:rsidRPr="00477A09">
        <w:rPr>
          <w:rFonts w:ascii="Arial" w:hAnsi="Arial" w:cs="Arial"/>
        </w:rPr>
        <w:t xml:space="preserve">ive staff members, </w:t>
      </w:r>
      <w:r w:rsidRPr="00477A09">
        <w:rPr>
          <w:rFonts w:ascii="Arial" w:hAnsi="Arial" w:cs="Arial"/>
        </w:rPr>
        <w:t>volunteers, interns, visitin</w:t>
      </w:r>
      <w:r w:rsidR="00D92AE0" w:rsidRPr="00477A09">
        <w:rPr>
          <w:rFonts w:ascii="Arial" w:hAnsi="Arial" w:cs="Arial"/>
        </w:rPr>
        <w:t xml:space="preserve">g researchers and contractors. </w:t>
      </w:r>
      <w:r w:rsidRPr="00477A09">
        <w:rPr>
          <w:rFonts w:ascii="Arial" w:hAnsi="Arial" w:cs="Arial"/>
        </w:rPr>
        <w:t xml:space="preserve">The individual’s written consent must be obtained before a check is submitted and processed, and access to relevant personal information is strictly limited to authorised Museum staff. </w:t>
      </w:r>
    </w:p>
    <w:p w14:paraId="0D703DA7" w14:textId="77777777" w:rsidR="00976AE1" w:rsidRPr="00477A09" w:rsidRDefault="00976AE1" w:rsidP="00770A63">
      <w:pPr>
        <w:spacing w:after="0" w:line="276" w:lineRule="auto"/>
        <w:ind w:left="720"/>
        <w:rPr>
          <w:rFonts w:ascii="Arial" w:hAnsi="Arial" w:cs="Arial"/>
        </w:rPr>
      </w:pPr>
    </w:p>
    <w:p w14:paraId="15114758" w14:textId="77777777" w:rsidR="005A2861" w:rsidRDefault="005A2861" w:rsidP="00770A63">
      <w:pPr>
        <w:spacing w:after="0" w:line="276" w:lineRule="auto"/>
        <w:ind w:left="720"/>
        <w:rPr>
          <w:rFonts w:ascii="Arial" w:hAnsi="Arial" w:cs="Arial"/>
        </w:rPr>
      </w:pPr>
      <w:r w:rsidRPr="00477A09">
        <w:rPr>
          <w:rFonts w:ascii="Arial" w:hAnsi="Arial" w:cs="Arial"/>
        </w:rPr>
        <w:t>Incident reports are required to be completed when a security incident, an injury or hazard has occurred or been identified. These reports may contain information, some of a medical nature, about visitors, volunteers and staff.</w:t>
      </w:r>
      <w:r w:rsidR="00173794" w:rsidRPr="00477A09">
        <w:rPr>
          <w:rFonts w:ascii="Arial" w:hAnsi="Arial" w:cs="Arial"/>
        </w:rPr>
        <w:t xml:space="preserve"> </w:t>
      </w:r>
    </w:p>
    <w:p w14:paraId="25F9DA27" w14:textId="77777777" w:rsidR="00976AE1" w:rsidRPr="00477A09" w:rsidRDefault="00976AE1" w:rsidP="00770A63">
      <w:pPr>
        <w:spacing w:after="0" w:line="276" w:lineRule="auto"/>
        <w:ind w:left="720"/>
        <w:rPr>
          <w:rFonts w:ascii="Arial" w:hAnsi="Arial" w:cs="Arial"/>
        </w:rPr>
      </w:pPr>
    </w:p>
    <w:p w14:paraId="52EABE54" w14:textId="148B4EB2" w:rsidR="005A2861" w:rsidRDefault="005A2861" w:rsidP="00770A63">
      <w:pPr>
        <w:spacing w:after="0" w:line="276" w:lineRule="auto"/>
        <w:ind w:left="720"/>
        <w:rPr>
          <w:rFonts w:ascii="Arial" w:hAnsi="Arial" w:cs="Arial"/>
        </w:rPr>
      </w:pPr>
      <w:r w:rsidRPr="00477A09">
        <w:rPr>
          <w:rFonts w:ascii="Arial" w:hAnsi="Arial" w:cs="Arial"/>
        </w:rPr>
        <w:t xml:space="preserve">The Museum may hold information about a staff member’s union membership if that person has authorised a deduction from pay for their union dues. There may be other records, which would identify </w:t>
      </w:r>
      <w:r w:rsidR="00173794" w:rsidRPr="00477A09">
        <w:rPr>
          <w:rFonts w:ascii="Arial" w:hAnsi="Arial" w:cs="Arial"/>
        </w:rPr>
        <w:t xml:space="preserve">union members such as right of entry permits, email communication between </w:t>
      </w:r>
      <w:r w:rsidRPr="00477A09">
        <w:rPr>
          <w:rFonts w:ascii="Arial" w:hAnsi="Arial" w:cs="Arial"/>
        </w:rPr>
        <w:t>union members, or where union delegates are represented on Museum committees</w:t>
      </w:r>
      <w:r w:rsidR="00173794" w:rsidRPr="00477A09">
        <w:rPr>
          <w:rFonts w:ascii="Arial" w:hAnsi="Arial" w:cs="Arial"/>
        </w:rPr>
        <w:t>.</w:t>
      </w:r>
    </w:p>
    <w:p w14:paraId="57CED3E3" w14:textId="77777777" w:rsidR="00976AE1" w:rsidRDefault="00976AE1" w:rsidP="00770A63">
      <w:pPr>
        <w:spacing w:after="0" w:line="276" w:lineRule="auto"/>
        <w:ind w:left="720"/>
        <w:rPr>
          <w:rFonts w:ascii="Arial" w:hAnsi="Arial" w:cs="Arial"/>
        </w:rPr>
      </w:pPr>
    </w:p>
    <w:p w14:paraId="71826969" w14:textId="00607D00" w:rsidR="00207DB0" w:rsidRDefault="00976AE1" w:rsidP="00770A63">
      <w:pPr>
        <w:spacing w:after="0" w:line="276" w:lineRule="auto"/>
        <w:ind w:left="720"/>
        <w:rPr>
          <w:rFonts w:ascii="Arial" w:hAnsi="Arial" w:cs="Arial"/>
        </w:rPr>
      </w:pPr>
      <w:r>
        <w:rPr>
          <w:rFonts w:ascii="Arial" w:hAnsi="Arial" w:cs="Arial"/>
        </w:rPr>
        <w:t>These records</w:t>
      </w:r>
      <w:r w:rsidRPr="00477A09">
        <w:rPr>
          <w:rFonts w:ascii="Arial" w:hAnsi="Arial" w:cs="Arial"/>
        </w:rPr>
        <w:t xml:space="preserve"> are stored in a secure environment</w:t>
      </w:r>
      <w:r>
        <w:rPr>
          <w:rFonts w:ascii="Arial" w:hAnsi="Arial" w:cs="Arial"/>
        </w:rPr>
        <w:t>, and access to these records</w:t>
      </w:r>
      <w:r w:rsidRPr="00477A09">
        <w:rPr>
          <w:rFonts w:ascii="Arial" w:hAnsi="Arial" w:cs="Arial"/>
        </w:rPr>
        <w:t xml:space="preserve"> is limited to authorised staff only.</w:t>
      </w:r>
    </w:p>
    <w:p w14:paraId="3F56C414" w14:textId="77777777" w:rsidR="00413F42" w:rsidRPr="00207DB0" w:rsidRDefault="00413F42" w:rsidP="00770A63">
      <w:pPr>
        <w:spacing w:after="0" w:line="276" w:lineRule="auto"/>
        <w:ind w:left="720"/>
        <w:rPr>
          <w:rFonts w:ascii="Arial" w:hAnsi="Arial" w:cs="Arial"/>
          <w:sz w:val="6"/>
          <w:szCs w:val="6"/>
        </w:rPr>
      </w:pPr>
    </w:p>
    <w:p w14:paraId="06D51A5F" w14:textId="23DA13B5" w:rsidR="00F4648F" w:rsidRDefault="00F4648F" w:rsidP="00770A63">
      <w:pPr>
        <w:pStyle w:val="Heading3"/>
        <w:spacing w:before="0" w:line="276" w:lineRule="auto"/>
        <w:ind w:left="360" w:firstLine="360"/>
      </w:pPr>
      <w:bookmarkStart w:id="26" w:name="_Toc519863719"/>
      <w:r>
        <w:t>3.1.8 Donations</w:t>
      </w:r>
      <w:bookmarkEnd w:id="26"/>
    </w:p>
    <w:p w14:paraId="0032D2F6" w14:textId="77777777" w:rsidR="00413F42" w:rsidRPr="00413F42" w:rsidRDefault="00413F42" w:rsidP="00770A63">
      <w:pPr>
        <w:spacing w:after="0" w:line="276" w:lineRule="auto"/>
        <w:rPr>
          <w:sz w:val="6"/>
          <w:szCs w:val="6"/>
        </w:rPr>
      </w:pPr>
    </w:p>
    <w:p w14:paraId="30ADAE0A" w14:textId="77777777" w:rsidR="00976AE1" w:rsidRPr="00207DB0" w:rsidRDefault="00976AE1" w:rsidP="00770A63">
      <w:pPr>
        <w:spacing w:after="0" w:line="276" w:lineRule="auto"/>
        <w:ind w:left="720"/>
        <w:rPr>
          <w:rFonts w:ascii="Arial" w:hAnsi="Arial" w:cs="Arial"/>
          <w:sz w:val="6"/>
          <w:szCs w:val="6"/>
        </w:rPr>
      </w:pPr>
    </w:p>
    <w:p w14:paraId="2893E439" w14:textId="463C3D16" w:rsidR="00F4648F" w:rsidRDefault="00F4648F" w:rsidP="00770A63">
      <w:pPr>
        <w:spacing w:after="0" w:line="276" w:lineRule="auto"/>
        <w:ind w:left="720"/>
        <w:rPr>
          <w:rFonts w:ascii="Arial" w:hAnsi="Arial" w:cs="Arial"/>
        </w:rPr>
      </w:pPr>
      <w:r w:rsidRPr="00F4648F">
        <w:rPr>
          <w:rFonts w:ascii="Arial" w:hAnsi="Arial" w:cs="Arial"/>
        </w:rPr>
        <w:t xml:space="preserve">The Museum uses a third party provider, </w:t>
      </w:r>
      <w:proofErr w:type="spellStart"/>
      <w:r w:rsidRPr="00F4648F">
        <w:rPr>
          <w:rFonts w:ascii="Arial" w:hAnsi="Arial" w:cs="Arial"/>
        </w:rPr>
        <w:t>Blackbaud</w:t>
      </w:r>
      <w:proofErr w:type="spellEnd"/>
      <w:r w:rsidRPr="00F4648F">
        <w:rPr>
          <w:rFonts w:ascii="Arial" w:hAnsi="Arial" w:cs="Arial"/>
        </w:rPr>
        <w:t xml:space="preserve"> to collect and store personal information when donations are made by an individual. Personal information is collected for purposes of creating a customer profile and processing donations. The profile will include full name, </w:t>
      </w:r>
      <w:r w:rsidR="00AC41AF">
        <w:rPr>
          <w:rFonts w:ascii="Arial" w:hAnsi="Arial" w:cs="Arial"/>
        </w:rPr>
        <w:t xml:space="preserve">email </w:t>
      </w:r>
      <w:r w:rsidRPr="00F4648F">
        <w:rPr>
          <w:rFonts w:ascii="Arial" w:hAnsi="Arial" w:cs="Arial"/>
        </w:rPr>
        <w:t xml:space="preserve">address and method of payment. Further information is available in </w:t>
      </w:r>
      <w:hyperlink r:id="rId16" w:history="1">
        <w:proofErr w:type="spellStart"/>
        <w:r w:rsidRPr="00F4648F">
          <w:rPr>
            <w:rStyle w:val="Hyperlink"/>
            <w:rFonts w:ascii="Arial" w:hAnsi="Arial" w:cs="Arial"/>
          </w:rPr>
          <w:t>Blackbaud’s</w:t>
        </w:r>
        <w:proofErr w:type="spellEnd"/>
        <w:r w:rsidRPr="00F4648F">
          <w:rPr>
            <w:rStyle w:val="Hyperlink"/>
            <w:rFonts w:ascii="Arial" w:hAnsi="Arial" w:cs="Arial"/>
          </w:rPr>
          <w:t xml:space="preserve"> Privacy Policy</w:t>
        </w:r>
      </w:hyperlink>
      <w:r w:rsidRPr="00F4648F">
        <w:rPr>
          <w:rFonts w:ascii="Arial" w:hAnsi="Arial" w:cs="Arial"/>
        </w:rPr>
        <w:t xml:space="preserve">. </w:t>
      </w:r>
    </w:p>
    <w:p w14:paraId="53A6EEE8" w14:textId="77777777" w:rsidR="00976AE1" w:rsidRPr="00F4648F" w:rsidRDefault="00976AE1" w:rsidP="00770A63">
      <w:pPr>
        <w:spacing w:after="0" w:line="276" w:lineRule="auto"/>
        <w:ind w:left="720"/>
        <w:rPr>
          <w:rFonts w:ascii="Arial" w:hAnsi="Arial" w:cs="Arial"/>
        </w:rPr>
      </w:pPr>
    </w:p>
    <w:p w14:paraId="5E7F4D07" w14:textId="6BB3A19B" w:rsidR="00F4648F" w:rsidRDefault="00F4648F" w:rsidP="00770A63">
      <w:pPr>
        <w:spacing w:after="0" w:line="276" w:lineRule="auto"/>
        <w:ind w:left="720"/>
        <w:rPr>
          <w:rFonts w:ascii="Arial" w:hAnsi="Arial" w:cs="Arial"/>
        </w:rPr>
      </w:pPr>
      <w:r w:rsidRPr="00F4648F">
        <w:rPr>
          <w:rFonts w:ascii="Arial" w:hAnsi="Arial" w:cs="Arial"/>
        </w:rPr>
        <w:t xml:space="preserve">Where the Museum receives a </w:t>
      </w:r>
      <w:r w:rsidR="00A8211C">
        <w:rPr>
          <w:rFonts w:ascii="Arial" w:hAnsi="Arial" w:cs="Arial"/>
        </w:rPr>
        <w:t>hard copy</w:t>
      </w:r>
      <w:r w:rsidR="007E6609">
        <w:rPr>
          <w:rFonts w:ascii="Arial" w:hAnsi="Arial" w:cs="Arial"/>
        </w:rPr>
        <w:t xml:space="preserve"> </w:t>
      </w:r>
      <w:r w:rsidRPr="00F4648F">
        <w:rPr>
          <w:rFonts w:ascii="Arial" w:hAnsi="Arial" w:cs="Arial"/>
        </w:rPr>
        <w:t xml:space="preserve">donation form from an individual, this information will be processed and stored on the </w:t>
      </w:r>
      <w:proofErr w:type="spellStart"/>
      <w:r w:rsidRPr="00F4648F">
        <w:rPr>
          <w:rFonts w:ascii="Arial" w:hAnsi="Arial" w:cs="Arial"/>
        </w:rPr>
        <w:t>Blackbaud</w:t>
      </w:r>
      <w:proofErr w:type="spellEnd"/>
      <w:r w:rsidRPr="00F4648F">
        <w:rPr>
          <w:rFonts w:ascii="Arial" w:hAnsi="Arial" w:cs="Arial"/>
        </w:rPr>
        <w:t xml:space="preserve"> platform. Payment details, such as credit card numbers, are kept only as long as required to process payment, an</w:t>
      </w:r>
      <w:r w:rsidR="0078140D">
        <w:rPr>
          <w:rFonts w:ascii="Arial" w:hAnsi="Arial" w:cs="Arial"/>
        </w:rPr>
        <w:t>d are then securely destroyed.</w:t>
      </w:r>
    </w:p>
    <w:p w14:paraId="46280EE0" w14:textId="77777777" w:rsidR="00976AE1" w:rsidRPr="00207DB0" w:rsidRDefault="00976AE1" w:rsidP="00770A63">
      <w:pPr>
        <w:spacing w:after="0" w:line="276" w:lineRule="auto"/>
        <w:ind w:left="720"/>
        <w:rPr>
          <w:rFonts w:ascii="Arial" w:hAnsi="Arial" w:cs="Arial"/>
          <w:sz w:val="6"/>
          <w:szCs w:val="6"/>
        </w:rPr>
      </w:pPr>
    </w:p>
    <w:p w14:paraId="1FA73A46" w14:textId="77777777" w:rsidR="00F4648F" w:rsidRPr="00413F42" w:rsidRDefault="00F4648F" w:rsidP="00770A63">
      <w:pPr>
        <w:spacing w:after="0" w:line="276" w:lineRule="auto"/>
        <w:rPr>
          <w:sz w:val="6"/>
          <w:szCs w:val="6"/>
        </w:rPr>
      </w:pPr>
    </w:p>
    <w:p w14:paraId="129481AC" w14:textId="1A2FE689" w:rsidR="00173794" w:rsidRDefault="00EB178D" w:rsidP="00770A63">
      <w:pPr>
        <w:pStyle w:val="Heading2"/>
        <w:spacing w:before="0" w:line="276" w:lineRule="auto"/>
        <w:ind w:left="720"/>
        <w:rPr>
          <w:rFonts w:cs="Arial"/>
        </w:rPr>
      </w:pPr>
      <w:bookmarkStart w:id="27" w:name="_Toc519863720"/>
      <w:r w:rsidRPr="00477A09">
        <w:rPr>
          <w:rFonts w:cs="Arial"/>
        </w:rPr>
        <w:t>3.2</w:t>
      </w:r>
      <w:r w:rsidR="00173794" w:rsidRPr="00477A09">
        <w:rPr>
          <w:rFonts w:cs="Arial"/>
        </w:rPr>
        <w:t xml:space="preserve"> </w:t>
      </w:r>
      <w:bookmarkStart w:id="28" w:name="_Toc517426382"/>
      <w:r w:rsidR="00B67E02" w:rsidRPr="00477A09">
        <w:rPr>
          <w:rFonts w:cs="Arial"/>
        </w:rPr>
        <w:t>Third Party Information Collection</w:t>
      </w:r>
      <w:bookmarkEnd w:id="27"/>
      <w:bookmarkEnd w:id="28"/>
    </w:p>
    <w:p w14:paraId="3AABC7BF" w14:textId="77777777" w:rsidR="00413F42" w:rsidRPr="00413F42" w:rsidRDefault="00413F42" w:rsidP="00770A63">
      <w:pPr>
        <w:spacing w:after="0" w:line="276" w:lineRule="auto"/>
        <w:rPr>
          <w:sz w:val="6"/>
          <w:szCs w:val="6"/>
        </w:rPr>
      </w:pPr>
    </w:p>
    <w:p w14:paraId="09CF83FD" w14:textId="77777777" w:rsidR="00976AE1" w:rsidRPr="00207DB0" w:rsidRDefault="00976AE1" w:rsidP="00770A63">
      <w:pPr>
        <w:spacing w:after="0" w:line="276" w:lineRule="auto"/>
        <w:ind w:left="720"/>
        <w:rPr>
          <w:rFonts w:ascii="Arial" w:hAnsi="Arial" w:cs="Arial"/>
          <w:sz w:val="6"/>
          <w:szCs w:val="6"/>
        </w:rPr>
      </w:pPr>
    </w:p>
    <w:p w14:paraId="663F5F33" w14:textId="77777777" w:rsidR="00B67E02" w:rsidRPr="00477A09" w:rsidRDefault="00B67E02" w:rsidP="00770A63">
      <w:pPr>
        <w:spacing w:after="0" w:line="276" w:lineRule="auto"/>
        <w:ind w:left="720"/>
        <w:rPr>
          <w:rFonts w:ascii="Arial" w:hAnsi="Arial" w:cs="Arial"/>
        </w:rPr>
      </w:pPr>
      <w:r w:rsidRPr="00477A09">
        <w:rPr>
          <w:rFonts w:ascii="Arial" w:hAnsi="Arial" w:cs="Arial"/>
        </w:rPr>
        <w:t>When the Museum uses third parties to collect</w:t>
      </w:r>
      <w:r w:rsidR="0030623E" w:rsidRPr="00477A09">
        <w:rPr>
          <w:rFonts w:ascii="Arial" w:hAnsi="Arial" w:cs="Arial"/>
        </w:rPr>
        <w:t xml:space="preserve"> personal</w:t>
      </w:r>
      <w:r w:rsidRPr="00477A09">
        <w:rPr>
          <w:rFonts w:ascii="Arial" w:hAnsi="Arial" w:cs="Arial"/>
        </w:rPr>
        <w:t xml:space="preserve"> information, they will be bound by their own privacy policies and the laws in the countries in which they are hos</w:t>
      </w:r>
      <w:r w:rsidR="00E8515A" w:rsidRPr="00477A09">
        <w:rPr>
          <w:rFonts w:ascii="Arial" w:hAnsi="Arial" w:cs="Arial"/>
        </w:rPr>
        <w:t xml:space="preserve">ted. </w:t>
      </w:r>
    </w:p>
    <w:p w14:paraId="790747DD" w14:textId="77777777" w:rsidR="00976AE1" w:rsidRDefault="00976AE1" w:rsidP="00770A63">
      <w:pPr>
        <w:spacing w:after="0" w:line="276" w:lineRule="auto"/>
        <w:ind w:left="720"/>
        <w:rPr>
          <w:rFonts w:ascii="Arial" w:hAnsi="Arial" w:cs="Arial"/>
        </w:rPr>
      </w:pPr>
    </w:p>
    <w:p w14:paraId="28341ED1" w14:textId="0C978023" w:rsidR="00E8515A" w:rsidRDefault="00DC11BF" w:rsidP="00770A63">
      <w:pPr>
        <w:spacing w:after="0" w:line="276" w:lineRule="auto"/>
        <w:ind w:left="720"/>
        <w:rPr>
          <w:rFonts w:ascii="Arial" w:hAnsi="Arial" w:cs="Arial"/>
        </w:rPr>
      </w:pPr>
      <w:r w:rsidRPr="00477A09">
        <w:rPr>
          <w:rFonts w:ascii="Arial" w:hAnsi="Arial" w:cs="Arial"/>
        </w:rPr>
        <w:lastRenderedPageBreak/>
        <w:t xml:space="preserve">The information transferred and stored in the Museum’s databases will be handled in a secure environment. </w:t>
      </w:r>
    </w:p>
    <w:p w14:paraId="2B1B69A6" w14:textId="77777777" w:rsidR="00207DB0" w:rsidRPr="00207DB0" w:rsidRDefault="00207DB0" w:rsidP="00770A63">
      <w:pPr>
        <w:spacing w:after="0" w:line="276" w:lineRule="auto"/>
        <w:ind w:left="720"/>
        <w:rPr>
          <w:rFonts w:ascii="Arial" w:hAnsi="Arial" w:cs="Arial"/>
          <w:sz w:val="6"/>
          <w:szCs w:val="6"/>
        </w:rPr>
      </w:pPr>
    </w:p>
    <w:p w14:paraId="728EF1FE" w14:textId="07245465" w:rsidR="00DC11BF" w:rsidRDefault="00EB178D" w:rsidP="00770A63">
      <w:pPr>
        <w:pStyle w:val="Heading2"/>
        <w:spacing w:before="0" w:line="276" w:lineRule="auto"/>
        <w:ind w:left="720"/>
        <w:rPr>
          <w:rFonts w:cs="Arial"/>
        </w:rPr>
      </w:pPr>
      <w:bookmarkStart w:id="29" w:name="_Toc519863721"/>
      <w:r w:rsidRPr="00477A09">
        <w:rPr>
          <w:rFonts w:cs="Arial"/>
        </w:rPr>
        <w:t>3.3</w:t>
      </w:r>
      <w:r w:rsidR="00DC11BF" w:rsidRPr="00477A09">
        <w:rPr>
          <w:rFonts w:cs="Arial"/>
        </w:rPr>
        <w:t xml:space="preserve"> </w:t>
      </w:r>
      <w:bookmarkStart w:id="30" w:name="_Toc517426383"/>
      <w:r w:rsidR="00683037" w:rsidRPr="00477A09">
        <w:rPr>
          <w:rFonts w:cs="Arial"/>
        </w:rPr>
        <w:t>Dealing with us anonymously or pseudonymously</w:t>
      </w:r>
      <w:bookmarkEnd w:id="29"/>
      <w:bookmarkEnd w:id="30"/>
    </w:p>
    <w:p w14:paraId="17C66975" w14:textId="77777777" w:rsidR="00413F42" w:rsidRPr="00413F42" w:rsidRDefault="00413F42" w:rsidP="00770A63">
      <w:pPr>
        <w:spacing w:after="0" w:line="276" w:lineRule="auto"/>
        <w:rPr>
          <w:sz w:val="6"/>
          <w:szCs w:val="6"/>
        </w:rPr>
      </w:pPr>
    </w:p>
    <w:p w14:paraId="328A5154" w14:textId="77777777" w:rsidR="00976AE1" w:rsidRPr="00207DB0" w:rsidRDefault="00976AE1" w:rsidP="00770A63">
      <w:pPr>
        <w:spacing w:after="0" w:line="276" w:lineRule="auto"/>
        <w:ind w:left="720"/>
        <w:rPr>
          <w:rFonts w:ascii="Arial" w:hAnsi="Arial" w:cs="Arial"/>
          <w:sz w:val="6"/>
          <w:szCs w:val="6"/>
        </w:rPr>
      </w:pPr>
    </w:p>
    <w:p w14:paraId="70E694B5" w14:textId="77777777" w:rsidR="00446DCC" w:rsidRPr="00477A09" w:rsidRDefault="00172441" w:rsidP="00770A63">
      <w:pPr>
        <w:spacing w:after="0" w:line="276" w:lineRule="auto"/>
        <w:ind w:left="720"/>
        <w:rPr>
          <w:rFonts w:ascii="Arial" w:hAnsi="Arial" w:cs="Arial"/>
        </w:rPr>
      </w:pPr>
      <w:r w:rsidRPr="00477A09">
        <w:rPr>
          <w:rFonts w:ascii="Arial" w:hAnsi="Arial" w:cs="Arial"/>
        </w:rPr>
        <w:t xml:space="preserve">There are circumstances where </w:t>
      </w:r>
      <w:r w:rsidR="0030623E" w:rsidRPr="00477A09">
        <w:rPr>
          <w:rFonts w:ascii="Arial" w:hAnsi="Arial" w:cs="Arial"/>
        </w:rPr>
        <w:t>there is an option to</w:t>
      </w:r>
      <w:r w:rsidR="00683037" w:rsidRPr="00477A09">
        <w:rPr>
          <w:rFonts w:ascii="Arial" w:hAnsi="Arial" w:cs="Arial"/>
        </w:rPr>
        <w:t xml:space="preserve"> remain anonymous or use a pseudonym </w:t>
      </w:r>
      <w:r w:rsidR="0030623E" w:rsidRPr="00477A09">
        <w:rPr>
          <w:rFonts w:ascii="Arial" w:hAnsi="Arial" w:cs="Arial"/>
        </w:rPr>
        <w:t>when interacting with the Museum</w:t>
      </w:r>
      <w:r w:rsidR="00683037" w:rsidRPr="00477A09">
        <w:rPr>
          <w:rFonts w:ascii="Arial" w:hAnsi="Arial" w:cs="Arial"/>
        </w:rPr>
        <w:t xml:space="preserve">. For example, </w:t>
      </w:r>
      <w:r w:rsidR="00D7369F" w:rsidRPr="00477A09">
        <w:rPr>
          <w:rFonts w:ascii="Arial" w:hAnsi="Arial" w:cs="Arial"/>
        </w:rPr>
        <w:t>providing</w:t>
      </w:r>
      <w:r w:rsidR="00446DCC" w:rsidRPr="00477A09">
        <w:rPr>
          <w:rFonts w:ascii="Arial" w:hAnsi="Arial" w:cs="Arial"/>
        </w:rPr>
        <w:t xml:space="preserve"> feedback.</w:t>
      </w:r>
    </w:p>
    <w:p w14:paraId="58E3D246" w14:textId="139223D0" w:rsidR="00683037" w:rsidRDefault="00683037" w:rsidP="00770A63">
      <w:pPr>
        <w:spacing w:after="0" w:line="276" w:lineRule="auto"/>
        <w:ind w:left="720"/>
        <w:rPr>
          <w:rFonts w:ascii="Arial" w:hAnsi="Arial" w:cs="Arial"/>
        </w:rPr>
      </w:pPr>
      <w:r w:rsidRPr="00477A09">
        <w:rPr>
          <w:rFonts w:ascii="Arial" w:hAnsi="Arial" w:cs="Arial"/>
        </w:rPr>
        <w:t>If circumstances are s</w:t>
      </w:r>
      <w:r w:rsidR="00446DCC" w:rsidRPr="00477A09">
        <w:rPr>
          <w:rFonts w:ascii="Arial" w:hAnsi="Arial" w:cs="Arial"/>
        </w:rPr>
        <w:t>uch that you cannot deal with the Museum</w:t>
      </w:r>
      <w:r w:rsidRPr="00477A09">
        <w:rPr>
          <w:rFonts w:ascii="Arial" w:hAnsi="Arial" w:cs="Arial"/>
        </w:rPr>
        <w:t xml:space="preserve"> anonymously or pseudonymously,</w:t>
      </w:r>
      <w:r w:rsidR="00B67E02" w:rsidRPr="00477A09">
        <w:rPr>
          <w:rFonts w:ascii="Arial" w:hAnsi="Arial" w:cs="Arial"/>
        </w:rPr>
        <w:t xml:space="preserve"> an explanation will be provided</w:t>
      </w:r>
      <w:r w:rsidRPr="00477A09">
        <w:rPr>
          <w:rFonts w:ascii="Arial" w:hAnsi="Arial" w:cs="Arial"/>
        </w:rPr>
        <w:t xml:space="preserve">, </w:t>
      </w:r>
      <w:r w:rsidR="00E8515A" w:rsidRPr="00477A09">
        <w:rPr>
          <w:rFonts w:ascii="Arial" w:hAnsi="Arial" w:cs="Arial"/>
        </w:rPr>
        <w:t xml:space="preserve">and </w:t>
      </w:r>
      <w:r w:rsidR="00446DCC" w:rsidRPr="00477A09">
        <w:rPr>
          <w:rFonts w:ascii="Arial" w:hAnsi="Arial" w:cs="Arial"/>
        </w:rPr>
        <w:t>there</w:t>
      </w:r>
      <w:r w:rsidR="00E8515A" w:rsidRPr="00477A09">
        <w:rPr>
          <w:rFonts w:ascii="Arial" w:hAnsi="Arial" w:cs="Arial"/>
        </w:rPr>
        <w:t xml:space="preserve"> will be</w:t>
      </w:r>
      <w:r w:rsidR="00446DCC" w:rsidRPr="00477A09">
        <w:rPr>
          <w:rFonts w:ascii="Arial" w:hAnsi="Arial" w:cs="Arial"/>
        </w:rPr>
        <w:t xml:space="preserve"> an option to opt-out of </w:t>
      </w:r>
      <w:r w:rsidR="00E8515A" w:rsidRPr="00477A09">
        <w:rPr>
          <w:rFonts w:ascii="Arial" w:hAnsi="Arial" w:cs="Arial"/>
        </w:rPr>
        <w:t xml:space="preserve">further contact. </w:t>
      </w:r>
    </w:p>
    <w:p w14:paraId="6874A41F" w14:textId="34801FDF" w:rsidR="00413F42" w:rsidRPr="00413F42" w:rsidRDefault="00413F42" w:rsidP="00770A63">
      <w:pPr>
        <w:spacing w:after="0" w:line="276" w:lineRule="auto"/>
        <w:ind w:left="720"/>
        <w:rPr>
          <w:rFonts w:ascii="Arial" w:hAnsi="Arial" w:cs="Arial"/>
          <w:sz w:val="6"/>
          <w:szCs w:val="6"/>
        </w:rPr>
      </w:pPr>
    </w:p>
    <w:p w14:paraId="37069E46" w14:textId="4535105B" w:rsidR="00EE31FD" w:rsidRDefault="00EB178D" w:rsidP="00770A63">
      <w:pPr>
        <w:pStyle w:val="Heading2"/>
        <w:spacing w:before="0" w:line="276" w:lineRule="auto"/>
        <w:ind w:left="720"/>
        <w:rPr>
          <w:rFonts w:cs="Arial"/>
          <w:bCs/>
        </w:rPr>
      </w:pPr>
      <w:bookmarkStart w:id="31" w:name="_Toc517426384"/>
      <w:bookmarkStart w:id="32" w:name="_Toc519863722"/>
      <w:r w:rsidRPr="00477A09">
        <w:rPr>
          <w:rFonts w:cs="Arial"/>
          <w:bCs/>
        </w:rPr>
        <w:t>3.4</w:t>
      </w:r>
      <w:r w:rsidR="00DC11BF" w:rsidRPr="00477A09">
        <w:rPr>
          <w:rFonts w:cs="Arial"/>
          <w:bCs/>
        </w:rPr>
        <w:t xml:space="preserve"> </w:t>
      </w:r>
      <w:r w:rsidR="00EE31FD" w:rsidRPr="00477A09">
        <w:rPr>
          <w:rFonts w:cs="Arial"/>
          <w:bCs/>
        </w:rPr>
        <w:t>Usage and disclosure of personal information</w:t>
      </w:r>
      <w:bookmarkEnd w:id="31"/>
      <w:bookmarkEnd w:id="32"/>
    </w:p>
    <w:p w14:paraId="1FC1427C" w14:textId="77777777" w:rsidR="00413F42" w:rsidRPr="00413F42" w:rsidRDefault="00413F42" w:rsidP="00770A63">
      <w:pPr>
        <w:spacing w:after="0" w:line="276" w:lineRule="auto"/>
        <w:rPr>
          <w:sz w:val="6"/>
          <w:szCs w:val="6"/>
        </w:rPr>
      </w:pPr>
    </w:p>
    <w:p w14:paraId="7311783D" w14:textId="77777777" w:rsidR="00976AE1" w:rsidRPr="00207DB0" w:rsidRDefault="00976AE1" w:rsidP="00770A63">
      <w:pPr>
        <w:pStyle w:val="PlainParagraph"/>
        <w:spacing w:before="0" w:after="0" w:line="276" w:lineRule="auto"/>
        <w:ind w:left="720"/>
        <w:rPr>
          <w:sz w:val="6"/>
          <w:szCs w:val="6"/>
        </w:rPr>
      </w:pPr>
    </w:p>
    <w:p w14:paraId="003EBCD1" w14:textId="77777777" w:rsidR="00976AE1" w:rsidRDefault="004E1BA1" w:rsidP="00770A63">
      <w:pPr>
        <w:pStyle w:val="PlainParagraph"/>
        <w:spacing w:before="0" w:after="0" w:line="276" w:lineRule="auto"/>
        <w:ind w:left="720"/>
      </w:pPr>
      <w:r w:rsidRPr="00477A09">
        <w:t>Personal</w:t>
      </w:r>
      <w:r w:rsidR="00EE31FD" w:rsidRPr="00477A09">
        <w:t xml:space="preserve"> information </w:t>
      </w:r>
      <w:r w:rsidRPr="00477A09">
        <w:t xml:space="preserve">will be used </w:t>
      </w:r>
      <w:r w:rsidR="00EE31FD" w:rsidRPr="00477A09">
        <w:t>for the particular purpose for which it was colle</w:t>
      </w:r>
      <w:r w:rsidRPr="00477A09">
        <w:t xml:space="preserve">cted. </w:t>
      </w:r>
    </w:p>
    <w:p w14:paraId="4833761C" w14:textId="77777777" w:rsidR="00976AE1" w:rsidRDefault="00976AE1" w:rsidP="00770A63">
      <w:pPr>
        <w:pStyle w:val="PlainParagraph"/>
        <w:spacing w:before="0" w:after="0" w:line="276" w:lineRule="auto"/>
      </w:pPr>
    </w:p>
    <w:p w14:paraId="13F2AAEA" w14:textId="205B3742" w:rsidR="00B67E02" w:rsidRDefault="00B67E02" w:rsidP="00770A63">
      <w:pPr>
        <w:pStyle w:val="PlainParagraph"/>
        <w:spacing w:before="0" w:after="0" w:line="276" w:lineRule="auto"/>
        <w:ind w:left="720"/>
      </w:pPr>
      <w:r w:rsidRPr="00477A09">
        <w:t>The Museum will</w:t>
      </w:r>
      <w:r w:rsidR="00EE31FD" w:rsidRPr="00477A09">
        <w:t xml:space="preserve"> not use or disclose your personal information for any other purpose unless you provide your consent or it is required, or authorised, by law. </w:t>
      </w:r>
    </w:p>
    <w:p w14:paraId="139EB2F4" w14:textId="13A79D71" w:rsidR="00413F42" w:rsidRPr="00413F42" w:rsidRDefault="00413F42" w:rsidP="00770A63">
      <w:pPr>
        <w:pStyle w:val="PlainParagraph"/>
        <w:spacing w:before="0" w:after="0" w:line="276" w:lineRule="auto"/>
        <w:rPr>
          <w:sz w:val="6"/>
          <w:szCs w:val="6"/>
        </w:rPr>
      </w:pPr>
    </w:p>
    <w:p w14:paraId="6AB23AE0" w14:textId="2F8A8761" w:rsidR="0028341B" w:rsidRDefault="0028341B" w:rsidP="00770A63">
      <w:pPr>
        <w:pStyle w:val="Heading3"/>
        <w:spacing w:before="0" w:line="276" w:lineRule="auto"/>
        <w:ind w:left="720"/>
      </w:pPr>
      <w:bookmarkStart w:id="33" w:name="_Toc519863723"/>
      <w:r>
        <w:t>3.4.1 Integrity of personal information</w:t>
      </w:r>
      <w:bookmarkEnd w:id="33"/>
    </w:p>
    <w:p w14:paraId="70786A67" w14:textId="77777777" w:rsidR="00413F42" w:rsidRPr="00413F42" w:rsidRDefault="00413F42" w:rsidP="00770A63">
      <w:pPr>
        <w:spacing w:after="0" w:line="276" w:lineRule="auto"/>
        <w:rPr>
          <w:sz w:val="6"/>
          <w:szCs w:val="6"/>
        </w:rPr>
      </w:pPr>
    </w:p>
    <w:p w14:paraId="30AE5232" w14:textId="77777777" w:rsidR="00976AE1" w:rsidRPr="00207DB0" w:rsidRDefault="00976AE1" w:rsidP="00770A63">
      <w:pPr>
        <w:pStyle w:val="PlainParagraph"/>
        <w:spacing w:before="0" w:after="0" w:line="276" w:lineRule="auto"/>
        <w:ind w:left="720"/>
        <w:rPr>
          <w:sz w:val="6"/>
          <w:szCs w:val="6"/>
        </w:rPr>
      </w:pPr>
    </w:p>
    <w:p w14:paraId="42FD6BDC" w14:textId="2D2E933B" w:rsidR="0028341B" w:rsidRDefault="0028341B" w:rsidP="00770A63">
      <w:pPr>
        <w:pStyle w:val="PlainParagraph"/>
        <w:spacing w:before="0" w:after="0" w:line="276" w:lineRule="auto"/>
        <w:ind w:left="720"/>
      </w:pPr>
      <w:r>
        <w:t xml:space="preserve">Electronic personal information will be stored on secure systems, accessible only by employees and contractors with a genuine business need to access it. When personal information is kept in hard copy, it will be kept securely in locked cabinets or in secure storage when not in use. </w:t>
      </w:r>
    </w:p>
    <w:p w14:paraId="2A941D82" w14:textId="77777777" w:rsidR="00976AE1" w:rsidRDefault="00976AE1" w:rsidP="00770A63">
      <w:pPr>
        <w:pStyle w:val="PlainParagraph"/>
        <w:spacing w:before="0" w:after="0" w:line="276" w:lineRule="auto"/>
        <w:ind w:left="720"/>
      </w:pPr>
    </w:p>
    <w:p w14:paraId="5FCFDCD5" w14:textId="7EEA7184" w:rsidR="0028341B" w:rsidRDefault="0028341B" w:rsidP="00770A63">
      <w:pPr>
        <w:pStyle w:val="PlainParagraph"/>
        <w:spacing w:before="0" w:after="0" w:line="276" w:lineRule="auto"/>
        <w:ind w:left="720"/>
      </w:pPr>
      <w:r>
        <w:t xml:space="preserve">If personal information needs to be disposed of, the Museum will use secure methods of destruction and disposal. </w:t>
      </w:r>
    </w:p>
    <w:p w14:paraId="0311C667" w14:textId="77777777" w:rsidR="00413F42" w:rsidRPr="00413F42" w:rsidRDefault="00413F42" w:rsidP="00770A63">
      <w:pPr>
        <w:pStyle w:val="PlainParagraph"/>
        <w:spacing w:before="0" w:after="0" w:line="276" w:lineRule="auto"/>
        <w:ind w:left="720"/>
        <w:rPr>
          <w:sz w:val="6"/>
          <w:szCs w:val="6"/>
        </w:rPr>
      </w:pPr>
    </w:p>
    <w:p w14:paraId="2068BF2E" w14:textId="22A25A4E" w:rsidR="00976AE1" w:rsidRDefault="00EB178D" w:rsidP="00770A63">
      <w:pPr>
        <w:pStyle w:val="Heading2"/>
        <w:spacing w:before="0" w:line="276" w:lineRule="auto"/>
        <w:ind w:left="720"/>
        <w:rPr>
          <w:rFonts w:cs="Arial"/>
          <w:bCs/>
        </w:rPr>
      </w:pPr>
      <w:bookmarkStart w:id="34" w:name="_Toc517426386"/>
      <w:bookmarkStart w:id="35" w:name="_Toc519863724"/>
      <w:r w:rsidRPr="00477A09">
        <w:rPr>
          <w:rFonts w:cs="Arial"/>
          <w:bCs/>
        </w:rPr>
        <w:t>3.5</w:t>
      </w:r>
      <w:r w:rsidR="00DC11BF" w:rsidRPr="00477A09">
        <w:rPr>
          <w:rFonts w:cs="Arial"/>
          <w:bCs/>
        </w:rPr>
        <w:t xml:space="preserve"> </w:t>
      </w:r>
      <w:r w:rsidR="00EE31FD" w:rsidRPr="00477A09">
        <w:rPr>
          <w:rFonts w:cs="Arial"/>
          <w:bCs/>
        </w:rPr>
        <w:t>Overseas disclosure of personal information</w:t>
      </w:r>
      <w:bookmarkEnd w:id="34"/>
      <w:bookmarkEnd w:id="35"/>
    </w:p>
    <w:p w14:paraId="496F2C84" w14:textId="77777777" w:rsidR="00207DB0" w:rsidRPr="00207DB0" w:rsidRDefault="00207DB0" w:rsidP="00770A63">
      <w:pPr>
        <w:spacing w:line="276" w:lineRule="auto"/>
        <w:rPr>
          <w:sz w:val="6"/>
          <w:szCs w:val="6"/>
        </w:rPr>
      </w:pPr>
    </w:p>
    <w:p w14:paraId="726A2B5B" w14:textId="0AA69A5C" w:rsidR="00F578DE" w:rsidRDefault="00F578DE" w:rsidP="00770A63">
      <w:pPr>
        <w:pStyle w:val="PlainParagraph"/>
        <w:spacing w:before="0" w:after="0" w:line="276" w:lineRule="auto"/>
        <w:ind w:left="720"/>
      </w:pPr>
      <w:r>
        <w:t>Where necessary, the Museum may d</w:t>
      </w:r>
      <w:r w:rsidR="00EC6D91" w:rsidRPr="00477A09">
        <w:t>isclo</w:t>
      </w:r>
      <w:r>
        <w:t>s</w:t>
      </w:r>
      <w:r w:rsidR="00EC6D91" w:rsidRPr="00477A09">
        <w:t>e</w:t>
      </w:r>
      <w:r w:rsidR="00CD1267">
        <w:t xml:space="preserve"> or store</w:t>
      </w:r>
      <w:r w:rsidR="00EC6D91" w:rsidRPr="00477A09">
        <w:t xml:space="preserve"> personal information </w:t>
      </w:r>
      <w:r w:rsidR="00CD1267">
        <w:t>with</w:t>
      </w:r>
      <w:r>
        <w:t xml:space="preserve"> overseas third parties, including</w:t>
      </w:r>
      <w:r w:rsidR="00CD1267">
        <w:t xml:space="preserve"> suppliers and database hosting services</w:t>
      </w:r>
      <w:r>
        <w:t>. Individuals will be notified at the time of collection</w:t>
      </w:r>
      <w:r w:rsidR="00CD1267">
        <w:t xml:space="preserve"> and may choose to opt-out of providing the Museum with their details. </w:t>
      </w:r>
    </w:p>
    <w:p w14:paraId="2C7C2B39" w14:textId="77777777" w:rsidR="00976AE1" w:rsidRPr="00207DB0" w:rsidRDefault="00976AE1" w:rsidP="00770A63">
      <w:pPr>
        <w:pStyle w:val="PlainParagraph"/>
        <w:spacing w:before="0" w:after="0" w:line="276" w:lineRule="auto"/>
        <w:ind w:left="720"/>
        <w:rPr>
          <w:sz w:val="6"/>
          <w:szCs w:val="6"/>
        </w:rPr>
      </w:pPr>
    </w:p>
    <w:p w14:paraId="6C8FB6D8" w14:textId="06F1E82E" w:rsidR="00F578DE" w:rsidRDefault="00F578DE" w:rsidP="00770A63">
      <w:pPr>
        <w:pStyle w:val="PlainParagraph"/>
        <w:spacing w:before="0" w:after="0" w:line="276" w:lineRule="auto"/>
        <w:ind w:left="720"/>
      </w:pPr>
      <w:r>
        <w:t>If the Museum is required to disclose personal information to an overseas third party under international law, it will ensure that this is done in accordance with the Australian Privacy Principles</w:t>
      </w:r>
      <w:r w:rsidR="00CD1267">
        <w:t xml:space="preserve">, and, where possible, individuals will be informed of the disclosure. </w:t>
      </w:r>
    </w:p>
    <w:p w14:paraId="0964EFDA" w14:textId="77777777" w:rsidR="00413F42" w:rsidRPr="00413F42" w:rsidRDefault="00413F42" w:rsidP="00770A63">
      <w:pPr>
        <w:pStyle w:val="PlainParagraph"/>
        <w:spacing w:before="0" w:after="0" w:line="276" w:lineRule="auto"/>
        <w:ind w:left="720"/>
        <w:rPr>
          <w:sz w:val="6"/>
          <w:szCs w:val="6"/>
        </w:rPr>
      </w:pPr>
    </w:p>
    <w:p w14:paraId="2DCE57A7" w14:textId="375B1993" w:rsidR="00826257" w:rsidRDefault="001E21E0" w:rsidP="00770A63">
      <w:pPr>
        <w:pStyle w:val="Heading2"/>
        <w:spacing w:before="0" w:line="276" w:lineRule="auto"/>
        <w:ind w:left="720"/>
        <w:rPr>
          <w:rFonts w:cs="Arial"/>
        </w:rPr>
      </w:pPr>
      <w:bookmarkStart w:id="36" w:name="_Toc519863725"/>
      <w:r>
        <w:rPr>
          <w:rFonts w:cs="Arial"/>
        </w:rPr>
        <w:t>3.6</w:t>
      </w:r>
      <w:r w:rsidR="00826257" w:rsidRPr="00477A09">
        <w:rPr>
          <w:rFonts w:cs="Arial"/>
        </w:rPr>
        <w:t xml:space="preserve"> Notification of breach</w:t>
      </w:r>
      <w:bookmarkEnd w:id="36"/>
    </w:p>
    <w:p w14:paraId="3CF0E409" w14:textId="77777777" w:rsidR="00413F42" w:rsidRPr="00413F42" w:rsidRDefault="00413F42" w:rsidP="00770A63">
      <w:pPr>
        <w:spacing w:after="0" w:line="276" w:lineRule="auto"/>
        <w:rPr>
          <w:sz w:val="6"/>
          <w:szCs w:val="6"/>
        </w:rPr>
      </w:pPr>
    </w:p>
    <w:p w14:paraId="40C6EF9E" w14:textId="1C67EDE8" w:rsidR="00297A10" w:rsidRPr="00207DB0" w:rsidRDefault="00826257" w:rsidP="00770A63">
      <w:pPr>
        <w:pStyle w:val="PlainParagraph"/>
        <w:spacing w:before="0" w:after="0" w:line="276" w:lineRule="auto"/>
        <w:ind w:left="720"/>
        <w:rPr>
          <w:rStyle w:val="Hyperlink"/>
        </w:rPr>
      </w:pPr>
      <w:r w:rsidRPr="00477A09">
        <w:t xml:space="preserve">The Museum will endeavour to notify users about any kind of data breach as soon as </w:t>
      </w:r>
      <w:r w:rsidR="00F86031">
        <w:t>practicable</w:t>
      </w:r>
      <w:r w:rsidRPr="00477A09">
        <w:t xml:space="preserve">. </w:t>
      </w:r>
      <w:r w:rsidR="005C0B34">
        <w:t xml:space="preserve">information is available in </w:t>
      </w:r>
      <w:r w:rsidR="006651C4">
        <w:t>the Museum’s “Data Breach</w:t>
      </w:r>
      <w:r w:rsidR="0040486F">
        <w:t xml:space="preserve"> Procedure</w:t>
      </w:r>
      <w:r w:rsidR="006651C4">
        <w:t xml:space="preserve">” which can be found on </w:t>
      </w:r>
      <w:hyperlink r:id="rId17" w:history="1">
        <w:r w:rsidR="006651C4" w:rsidRPr="00477A09">
          <w:rPr>
            <w:rStyle w:val="Hyperlink"/>
          </w:rPr>
          <w:t>ANMM</w:t>
        </w:r>
        <w:r w:rsidR="006651C4">
          <w:rPr>
            <w:rStyle w:val="Hyperlink"/>
          </w:rPr>
          <w:t>’s</w:t>
        </w:r>
        <w:r w:rsidR="006651C4" w:rsidRPr="00477A09">
          <w:rPr>
            <w:rStyle w:val="Hyperlink"/>
          </w:rPr>
          <w:t xml:space="preserve"> Website</w:t>
        </w:r>
      </w:hyperlink>
      <w:r w:rsidR="006651C4">
        <w:rPr>
          <w:rStyle w:val="Hyperlink"/>
        </w:rPr>
        <w:t>.</w:t>
      </w:r>
    </w:p>
    <w:p w14:paraId="41979788" w14:textId="77777777" w:rsidR="00413F42" w:rsidRPr="00413F42" w:rsidRDefault="00413F42" w:rsidP="00770A63">
      <w:pPr>
        <w:pStyle w:val="PlainParagraph"/>
        <w:spacing w:before="0" w:after="0" w:line="276" w:lineRule="auto"/>
        <w:ind w:left="720"/>
        <w:rPr>
          <w:color w:val="095EBB"/>
          <w:sz w:val="6"/>
          <w:szCs w:val="6"/>
          <w:u w:val="single"/>
        </w:rPr>
      </w:pPr>
    </w:p>
    <w:p w14:paraId="719F1444" w14:textId="6973D0D0" w:rsidR="00EC6D91" w:rsidRDefault="00EB178D" w:rsidP="00770A63">
      <w:pPr>
        <w:pStyle w:val="Heading2"/>
        <w:spacing w:before="0" w:line="276" w:lineRule="auto"/>
        <w:ind w:left="720"/>
        <w:rPr>
          <w:rFonts w:cs="Arial"/>
        </w:rPr>
      </w:pPr>
      <w:bookmarkStart w:id="37" w:name="_Toc517426387"/>
      <w:bookmarkStart w:id="38" w:name="_Toc519863726"/>
      <w:r w:rsidRPr="00477A09">
        <w:rPr>
          <w:rFonts w:cs="Arial"/>
        </w:rPr>
        <w:t>3.</w:t>
      </w:r>
      <w:r w:rsidR="001E21E0">
        <w:rPr>
          <w:rFonts w:cs="Arial"/>
        </w:rPr>
        <w:t>7</w:t>
      </w:r>
      <w:r w:rsidRPr="00477A09">
        <w:rPr>
          <w:rFonts w:cs="Arial"/>
        </w:rPr>
        <w:t xml:space="preserve"> </w:t>
      </w:r>
      <w:r w:rsidR="00F075B5" w:rsidRPr="00477A09">
        <w:rPr>
          <w:rFonts w:cs="Arial"/>
        </w:rPr>
        <w:t>Complaints</w:t>
      </w:r>
      <w:r w:rsidR="00AD4CB0" w:rsidRPr="00477A09">
        <w:rPr>
          <w:rFonts w:cs="Arial"/>
        </w:rPr>
        <w:t xml:space="preserve"> and Access</w:t>
      </w:r>
      <w:bookmarkStart w:id="39" w:name="_Toc517426388"/>
      <w:bookmarkEnd w:id="37"/>
      <w:bookmarkEnd w:id="38"/>
    </w:p>
    <w:p w14:paraId="1B1EA1FE" w14:textId="77777777" w:rsidR="00413F42" w:rsidRPr="00413F42" w:rsidRDefault="00413F42" w:rsidP="00770A63">
      <w:pPr>
        <w:spacing w:after="0" w:line="276" w:lineRule="auto"/>
        <w:rPr>
          <w:sz w:val="6"/>
          <w:szCs w:val="6"/>
        </w:rPr>
      </w:pPr>
    </w:p>
    <w:p w14:paraId="7D55B480" w14:textId="77777777" w:rsidR="00413F42" w:rsidRPr="00413F42" w:rsidRDefault="00413F42" w:rsidP="00770A63">
      <w:pPr>
        <w:spacing w:after="0" w:line="276" w:lineRule="auto"/>
        <w:rPr>
          <w:sz w:val="6"/>
          <w:szCs w:val="6"/>
        </w:rPr>
      </w:pPr>
    </w:p>
    <w:p w14:paraId="7ED9799F" w14:textId="2ADD8DC1" w:rsidR="00EC6D91" w:rsidRDefault="001E21E0" w:rsidP="00770A63">
      <w:pPr>
        <w:pStyle w:val="Heading3"/>
        <w:spacing w:before="0" w:line="276" w:lineRule="auto"/>
        <w:ind w:left="360" w:firstLine="360"/>
        <w:rPr>
          <w:rFonts w:cs="Arial"/>
        </w:rPr>
      </w:pPr>
      <w:bookmarkStart w:id="40" w:name="_Toc519863727"/>
      <w:r>
        <w:rPr>
          <w:rFonts w:cs="Arial"/>
        </w:rPr>
        <w:t>3.7</w:t>
      </w:r>
      <w:r w:rsidR="00EB178D" w:rsidRPr="00477A09">
        <w:rPr>
          <w:rFonts w:cs="Arial"/>
        </w:rPr>
        <w:t>.1</w:t>
      </w:r>
      <w:r w:rsidR="00EC6D91" w:rsidRPr="00477A09">
        <w:rPr>
          <w:rFonts w:cs="Arial"/>
        </w:rPr>
        <w:t xml:space="preserve"> </w:t>
      </w:r>
      <w:r w:rsidR="00286D3B" w:rsidRPr="00477A09">
        <w:rPr>
          <w:rFonts w:cs="Arial"/>
        </w:rPr>
        <w:t>Complaints</w:t>
      </w:r>
      <w:bookmarkEnd w:id="39"/>
      <w:bookmarkEnd w:id="40"/>
    </w:p>
    <w:p w14:paraId="1093DCCA" w14:textId="77777777" w:rsidR="00413F42" w:rsidRPr="00413F42" w:rsidRDefault="00413F42" w:rsidP="00770A63">
      <w:pPr>
        <w:spacing w:after="0" w:line="276" w:lineRule="auto"/>
        <w:rPr>
          <w:sz w:val="6"/>
          <w:szCs w:val="6"/>
        </w:rPr>
      </w:pPr>
    </w:p>
    <w:p w14:paraId="4D932113" w14:textId="77777777" w:rsidR="00976AE1" w:rsidRPr="00207DB0" w:rsidRDefault="00976AE1" w:rsidP="00770A63">
      <w:pPr>
        <w:spacing w:after="0" w:line="276" w:lineRule="auto"/>
        <w:ind w:left="720"/>
        <w:rPr>
          <w:rFonts w:ascii="Arial" w:hAnsi="Arial" w:cs="Arial"/>
          <w:sz w:val="6"/>
          <w:szCs w:val="6"/>
        </w:rPr>
      </w:pPr>
    </w:p>
    <w:p w14:paraId="781BD1F4" w14:textId="2FA244E2" w:rsidR="002F63CD" w:rsidRPr="00477A09" w:rsidRDefault="00F075B5" w:rsidP="00770A63">
      <w:pPr>
        <w:spacing w:after="0" w:line="276" w:lineRule="auto"/>
        <w:ind w:left="720"/>
        <w:rPr>
          <w:rFonts w:ascii="Arial" w:hAnsi="Arial" w:cs="Arial"/>
        </w:rPr>
      </w:pPr>
      <w:r w:rsidRPr="00477A09">
        <w:rPr>
          <w:rFonts w:ascii="Arial" w:hAnsi="Arial" w:cs="Arial"/>
        </w:rPr>
        <w:t>The Museum will take reasonable steps to deal with enquiries or complaint</w:t>
      </w:r>
      <w:r w:rsidR="00EC6D91" w:rsidRPr="00477A09">
        <w:rPr>
          <w:rFonts w:ascii="Arial" w:hAnsi="Arial" w:cs="Arial"/>
        </w:rPr>
        <w:t xml:space="preserve">s about compliance with the </w:t>
      </w:r>
      <w:r w:rsidR="00EB178D" w:rsidRPr="00477A09">
        <w:rPr>
          <w:rFonts w:ascii="Arial" w:hAnsi="Arial" w:cs="Arial"/>
          <w:i/>
        </w:rPr>
        <w:t>Privacy Act</w:t>
      </w:r>
      <w:r w:rsidR="00EC6D91" w:rsidRPr="00675E0B">
        <w:rPr>
          <w:rFonts w:ascii="Arial" w:hAnsi="Arial" w:cs="Arial"/>
        </w:rPr>
        <w:t>. </w:t>
      </w:r>
      <w:r w:rsidRPr="00675E0B">
        <w:rPr>
          <w:rFonts w:ascii="Arial" w:hAnsi="Arial" w:cs="Arial"/>
        </w:rPr>
        <w:t>The Museum will</w:t>
      </w:r>
      <w:r w:rsidR="00052358">
        <w:rPr>
          <w:rFonts w:ascii="Arial" w:hAnsi="Arial" w:cs="Arial"/>
        </w:rPr>
        <w:t xml:space="preserve"> acknowledge receipt of a complaint within 7 days and</w:t>
      </w:r>
      <w:r w:rsidRPr="00675E0B">
        <w:rPr>
          <w:rFonts w:ascii="Arial" w:hAnsi="Arial" w:cs="Arial"/>
        </w:rPr>
        <w:t xml:space="preserve"> send a considered response to co</w:t>
      </w:r>
      <w:r w:rsidR="00052358">
        <w:rPr>
          <w:rFonts w:ascii="Arial" w:hAnsi="Arial" w:cs="Arial"/>
        </w:rPr>
        <w:t>mplaints or suggestions within 3</w:t>
      </w:r>
      <w:r w:rsidRPr="00675E0B">
        <w:rPr>
          <w:rFonts w:ascii="Arial" w:hAnsi="Arial" w:cs="Arial"/>
        </w:rPr>
        <w:t xml:space="preserve">0 days. </w:t>
      </w:r>
      <w:r w:rsidRPr="00477A09">
        <w:rPr>
          <w:rFonts w:ascii="Arial" w:hAnsi="Arial" w:cs="Arial"/>
        </w:rPr>
        <w:t xml:space="preserve">The </w:t>
      </w:r>
      <w:r w:rsidR="00763697" w:rsidRPr="00477A09">
        <w:rPr>
          <w:rFonts w:ascii="Arial" w:hAnsi="Arial" w:cs="Arial"/>
        </w:rPr>
        <w:t>Museum</w:t>
      </w:r>
      <w:r w:rsidRPr="00477A09">
        <w:rPr>
          <w:rFonts w:ascii="Arial" w:hAnsi="Arial" w:cs="Arial"/>
        </w:rPr>
        <w:t xml:space="preserve"> is committed to quick and fair resolution of complaints and will ensure that all complaints are taken seriously.</w:t>
      </w:r>
      <w:r w:rsidR="00052358">
        <w:rPr>
          <w:rFonts w:ascii="Arial" w:hAnsi="Arial" w:cs="Arial"/>
        </w:rPr>
        <w:t xml:space="preserve"> The Museum may </w:t>
      </w:r>
      <w:r w:rsidR="00052358">
        <w:rPr>
          <w:rFonts w:ascii="Arial" w:hAnsi="Arial" w:cs="Arial"/>
        </w:rPr>
        <w:lastRenderedPageBreak/>
        <w:t>take a longer period to address a complaint where an individual has agreed to it in writing.</w:t>
      </w:r>
    </w:p>
    <w:p w14:paraId="6D7B030D" w14:textId="77777777" w:rsidR="00976AE1" w:rsidRDefault="00976AE1" w:rsidP="00770A63">
      <w:pPr>
        <w:spacing w:after="0" w:line="276" w:lineRule="auto"/>
        <w:ind w:left="720"/>
        <w:rPr>
          <w:rFonts w:ascii="Arial" w:hAnsi="Arial" w:cs="Arial"/>
        </w:rPr>
      </w:pPr>
    </w:p>
    <w:p w14:paraId="5E526DF5" w14:textId="3D6F9943" w:rsidR="00F075B5" w:rsidRDefault="00F075B5" w:rsidP="00770A63">
      <w:pPr>
        <w:spacing w:after="0" w:line="276" w:lineRule="auto"/>
        <w:ind w:left="720"/>
        <w:rPr>
          <w:rFonts w:ascii="Arial" w:hAnsi="Arial" w:cs="Arial"/>
        </w:rPr>
      </w:pPr>
      <w:r w:rsidRPr="00477A09">
        <w:rPr>
          <w:rFonts w:ascii="Arial" w:hAnsi="Arial" w:cs="Arial"/>
        </w:rPr>
        <w:t>Complaints about the Museum’s personal information handling practices may also be made to the Office of the Australian Information Commissioner.</w:t>
      </w:r>
    </w:p>
    <w:p w14:paraId="7D576133" w14:textId="77777777" w:rsidR="00413F42" w:rsidRPr="00413F42" w:rsidRDefault="00413F42" w:rsidP="00770A63">
      <w:pPr>
        <w:spacing w:after="0" w:line="276" w:lineRule="auto"/>
        <w:ind w:left="720"/>
        <w:rPr>
          <w:rFonts w:ascii="Arial" w:hAnsi="Arial" w:cs="Arial"/>
          <w:sz w:val="6"/>
          <w:szCs w:val="6"/>
        </w:rPr>
      </w:pPr>
    </w:p>
    <w:p w14:paraId="1B5134A3" w14:textId="568944A0" w:rsidR="00AD4CB0" w:rsidRDefault="001E21E0" w:rsidP="00770A63">
      <w:pPr>
        <w:pStyle w:val="Heading3"/>
        <w:spacing w:before="0" w:line="276" w:lineRule="auto"/>
        <w:ind w:left="360" w:firstLine="360"/>
        <w:rPr>
          <w:rFonts w:cs="Arial"/>
        </w:rPr>
      </w:pPr>
      <w:bookmarkStart w:id="41" w:name="_Toc519863728"/>
      <w:r>
        <w:rPr>
          <w:rFonts w:cs="Arial"/>
        </w:rPr>
        <w:t>3.7</w:t>
      </w:r>
      <w:r w:rsidR="00EE0E81" w:rsidRPr="00477A09">
        <w:rPr>
          <w:rFonts w:cs="Arial"/>
        </w:rPr>
        <w:t>.2 Access</w:t>
      </w:r>
      <w:r w:rsidR="00F86031">
        <w:rPr>
          <w:rFonts w:cs="Arial"/>
        </w:rPr>
        <w:t xml:space="preserve"> and Correction</w:t>
      </w:r>
      <w:bookmarkEnd w:id="41"/>
    </w:p>
    <w:p w14:paraId="2AA217B5" w14:textId="77777777" w:rsidR="00413F42" w:rsidRPr="00413F42" w:rsidRDefault="00413F42" w:rsidP="00770A63">
      <w:pPr>
        <w:spacing w:after="0" w:line="276" w:lineRule="auto"/>
        <w:rPr>
          <w:sz w:val="6"/>
          <w:szCs w:val="6"/>
        </w:rPr>
      </w:pPr>
    </w:p>
    <w:p w14:paraId="2A87A428" w14:textId="77777777" w:rsidR="00976AE1" w:rsidRPr="00207DB0" w:rsidRDefault="00976AE1" w:rsidP="00770A63">
      <w:pPr>
        <w:keepNext/>
        <w:keepLines/>
        <w:spacing w:after="0" w:line="276" w:lineRule="auto"/>
        <w:ind w:left="720"/>
        <w:rPr>
          <w:rFonts w:ascii="Arial" w:hAnsi="Arial" w:cs="Arial"/>
          <w:sz w:val="6"/>
          <w:szCs w:val="6"/>
        </w:rPr>
      </w:pPr>
    </w:p>
    <w:p w14:paraId="155D0285" w14:textId="77777777" w:rsidR="00FE24B2" w:rsidRPr="00477A09" w:rsidRDefault="00FE24B2" w:rsidP="00770A63">
      <w:pPr>
        <w:keepNext/>
        <w:keepLines/>
        <w:spacing w:after="0" w:line="276" w:lineRule="auto"/>
        <w:ind w:left="720"/>
        <w:rPr>
          <w:rFonts w:ascii="Arial" w:hAnsi="Arial" w:cs="Arial"/>
        </w:rPr>
      </w:pPr>
      <w:r w:rsidRPr="00477A09">
        <w:rPr>
          <w:rFonts w:ascii="Arial" w:hAnsi="Arial" w:cs="Arial"/>
        </w:rPr>
        <w:t xml:space="preserve">Under the </w:t>
      </w:r>
      <w:r w:rsidR="00EC6D91" w:rsidRPr="00477A09">
        <w:rPr>
          <w:rFonts w:ascii="Arial" w:hAnsi="Arial" w:cs="Arial"/>
        </w:rPr>
        <w:t xml:space="preserve">APP, individuals have the right to access and correct their personal </w:t>
      </w:r>
      <w:r w:rsidR="00EC6D91" w:rsidRPr="00675E0B">
        <w:rPr>
          <w:rFonts w:ascii="Arial" w:hAnsi="Arial" w:cs="Arial"/>
        </w:rPr>
        <w:t>information stored by the Museum.</w:t>
      </w:r>
      <w:r w:rsidR="00861467" w:rsidRPr="00675E0B">
        <w:rPr>
          <w:rFonts w:ascii="Arial" w:hAnsi="Arial" w:cs="Arial"/>
        </w:rPr>
        <w:t xml:space="preserve"> </w:t>
      </w:r>
      <w:r w:rsidR="00310186" w:rsidRPr="00675E0B">
        <w:rPr>
          <w:rFonts w:ascii="Arial" w:hAnsi="Arial" w:cs="Arial"/>
        </w:rPr>
        <w:t xml:space="preserve">The Museum will respond to access requests within 30 days. </w:t>
      </w:r>
      <w:r w:rsidRPr="00675E0B">
        <w:rPr>
          <w:rFonts w:ascii="Arial" w:hAnsi="Arial" w:cs="Arial"/>
        </w:rPr>
        <w:t xml:space="preserve">There </w:t>
      </w:r>
      <w:r w:rsidRPr="00477A09">
        <w:rPr>
          <w:rFonts w:ascii="Arial" w:hAnsi="Arial" w:cs="Arial"/>
        </w:rPr>
        <w:t>are no charges imposed on requests for access to personal information and co</w:t>
      </w:r>
      <w:r w:rsidR="00310186" w:rsidRPr="00477A09">
        <w:rPr>
          <w:rFonts w:ascii="Arial" w:hAnsi="Arial" w:cs="Arial"/>
        </w:rPr>
        <w:t>rrection of personal information</w:t>
      </w:r>
      <w:r w:rsidRPr="00477A09">
        <w:rPr>
          <w:rFonts w:ascii="Arial" w:hAnsi="Arial" w:cs="Arial"/>
        </w:rPr>
        <w:t>.</w:t>
      </w:r>
      <w:r w:rsidR="00861467" w:rsidRPr="00477A09">
        <w:rPr>
          <w:rFonts w:ascii="Arial" w:hAnsi="Arial" w:cs="Arial"/>
        </w:rPr>
        <w:t xml:space="preserve"> The Museum strives to ensure that </w:t>
      </w:r>
      <w:r w:rsidRPr="00477A09">
        <w:rPr>
          <w:rFonts w:ascii="Arial" w:hAnsi="Arial" w:cs="Arial"/>
        </w:rPr>
        <w:t>personal information is accurate, up-to-date, complete, relevant and not misleading.</w:t>
      </w:r>
    </w:p>
    <w:p w14:paraId="30B168B3" w14:textId="77777777" w:rsidR="00976AE1" w:rsidRDefault="00976AE1" w:rsidP="00770A63">
      <w:pPr>
        <w:keepNext/>
        <w:keepLines/>
        <w:spacing w:after="0" w:line="276" w:lineRule="auto"/>
        <w:ind w:left="720"/>
        <w:rPr>
          <w:rFonts w:ascii="Arial" w:hAnsi="Arial" w:cs="Arial"/>
        </w:rPr>
      </w:pPr>
    </w:p>
    <w:p w14:paraId="454F1814" w14:textId="7DC20227" w:rsidR="00976AE1" w:rsidRDefault="00EE5A44" w:rsidP="00770A63">
      <w:pPr>
        <w:keepNext/>
        <w:keepLines/>
        <w:spacing w:after="0" w:line="276" w:lineRule="auto"/>
        <w:ind w:left="720"/>
        <w:rPr>
          <w:rFonts w:ascii="Arial" w:hAnsi="Arial" w:cs="Arial"/>
        </w:rPr>
      </w:pPr>
      <w:r w:rsidRPr="00477A09">
        <w:rPr>
          <w:rFonts w:ascii="Arial" w:hAnsi="Arial" w:cs="Arial"/>
        </w:rPr>
        <w:t xml:space="preserve">If the Museum cannot provide access to personal information, for example, if the information has been legally and securely destroyed in accordance with procedure, a written explanation will be provided. </w:t>
      </w:r>
    </w:p>
    <w:p w14:paraId="065B83C5" w14:textId="77777777" w:rsidR="00976AE1" w:rsidRPr="00207DB0" w:rsidRDefault="00976AE1" w:rsidP="00770A63">
      <w:pPr>
        <w:keepNext/>
        <w:keepLines/>
        <w:spacing w:after="0" w:line="276" w:lineRule="auto"/>
        <w:ind w:left="720"/>
        <w:rPr>
          <w:rFonts w:ascii="Arial" w:hAnsi="Arial" w:cs="Arial"/>
          <w:sz w:val="6"/>
          <w:szCs w:val="6"/>
        </w:rPr>
      </w:pPr>
    </w:p>
    <w:p w14:paraId="444C6897" w14:textId="77777777" w:rsidR="00413F42" w:rsidRPr="00413F42" w:rsidRDefault="00413F42" w:rsidP="00770A63">
      <w:pPr>
        <w:keepNext/>
        <w:keepLines/>
        <w:spacing w:after="0" w:line="276" w:lineRule="auto"/>
        <w:ind w:left="720"/>
        <w:rPr>
          <w:rFonts w:ascii="Arial" w:hAnsi="Arial" w:cs="Arial"/>
          <w:sz w:val="6"/>
          <w:szCs w:val="6"/>
        </w:rPr>
      </w:pPr>
    </w:p>
    <w:p w14:paraId="68C78D76" w14:textId="1EF98E6B" w:rsidR="00EA75D8" w:rsidRPr="00477A09" w:rsidRDefault="00E8100E" w:rsidP="00770A63">
      <w:pPr>
        <w:pStyle w:val="Heading1"/>
        <w:numPr>
          <w:ilvl w:val="0"/>
          <w:numId w:val="14"/>
        </w:numPr>
        <w:spacing w:before="0" w:line="276" w:lineRule="auto"/>
        <w:rPr>
          <w:rFonts w:cs="Arial"/>
        </w:rPr>
      </w:pPr>
      <w:bookmarkStart w:id="42" w:name="_Toc519863729"/>
      <w:r w:rsidRPr="00477A09">
        <w:rPr>
          <w:rFonts w:cs="Arial"/>
        </w:rPr>
        <w:t>Responsibilities</w:t>
      </w:r>
      <w:bookmarkEnd w:id="42"/>
      <w:r w:rsidRPr="00477A09">
        <w:rPr>
          <w:rFonts w:cs="Arial"/>
        </w:rPr>
        <w:t xml:space="preserve"> </w:t>
      </w:r>
    </w:p>
    <w:p w14:paraId="4A8AE4FF" w14:textId="77777777" w:rsidR="00E8100E" w:rsidRPr="00FD0DE9" w:rsidRDefault="00E8100E" w:rsidP="00770A63">
      <w:pPr>
        <w:spacing w:after="0" w:line="276" w:lineRule="auto"/>
        <w:rPr>
          <w:rFonts w:ascii="Arial" w:hAnsi="Arial" w:cs="Arial"/>
          <w:sz w:val="6"/>
          <w:szCs w:val="6"/>
        </w:rPr>
      </w:pPr>
    </w:p>
    <w:p w14:paraId="7FDAE17F" w14:textId="77777777" w:rsidR="00976AE1" w:rsidRPr="00790701" w:rsidRDefault="00976AE1" w:rsidP="00770A63">
      <w:pPr>
        <w:spacing w:after="0" w:line="276" w:lineRule="auto"/>
        <w:ind w:left="720"/>
        <w:rPr>
          <w:rFonts w:ascii="Arial" w:hAnsi="Arial" w:cs="Arial"/>
          <w:b/>
          <w:sz w:val="6"/>
          <w:szCs w:val="6"/>
        </w:rPr>
      </w:pPr>
    </w:p>
    <w:p w14:paraId="4D7FF183" w14:textId="18AE4736" w:rsidR="00E8100E" w:rsidRPr="00976AE1" w:rsidRDefault="00EF3409" w:rsidP="00770A63">
      <w:pPr>
        <w:pStyle w:val="Heading2"/>
        <w:spacing w:line="276" w:lineRule="auto"/>
        <w:ind w:left="720"/>
      </w:pPr>
      <w:r>
        <w:t>4.1</w:t>
      </w:r>
      <w:r w:rsidR="00976AE1" w:rsidRPr="00976AE1">
        <w:t xml:space="preserve"> </w:t>
      </w:r>
      <w:r w:rsidR="00E8100E" w:rsidRPr="00976AE1">
        <w:t xml:space="preserve">Privacy </w:t>
      </w:r>
      <w:r w:rsidR="00675E0B" w:rsidRPr="00976AE1">
        <w:t xml:space="preserve">Contact </w:t>
      </w:r>
      <w:r w:rsidR="00E8100E" w:rsidRPr="00976AE1">
        <w:t>Officer</w:t>
      </w:r>
    </w:p>
    <w:p w14:paraId="0B09C98A" w14:textId="77777777" w:rsidR="00976AE1" w:rsidRPr="00790701" w:rsidRDefault="00976AE1" w:rsidP="00770A63">
      <w:pPr>
        <w:spacing w:after="0" w:line="276" w:lineRule="auto"/>
        <w:ind w:left="720"/>
        <w:rPr>
          <w:rFonts w:ascii="Arial" w:hAnsi="Arial" w:cs="Arial"/>
          <w:sz w:val="6"/>
          <w:szCs w:val="6"/>
        </w:rPr>
      </w:pPr>
    </w:p>
    <w:p w14:paraId="4061177D" w14:textId="398761C2" w:rsidR="00310186" w:rsidRPr="00DD5E6A" w:rsidRDefault="00E8100E" w:rsidP="00770A63">
      <w:pPr>
        <w:spacing w:after="0" w:line="276" w:lineRule="auto"/>
        <w:ind w:left="720"/>
        <w:rPr>
          <w:rFonts w:ascii="Arial" w:hAnsi="Arial" w:cs="Arial"/>
        </w:rPr>
      </w:pPr>
      <w:r w:rsidRPr="00DD5E6A">
        <w:rPr>
          <w:rFonts w:ascii="Arial" w:hAnsi="Arial" w:cs="Arial"/>
        </w:rPr>
        <w:t>The Museum’s Privacy Contact Officer is</w:t>
      </w:r>
      <w:r w:rsidR="002E5928" w:rsidRPr="00DD5E6A">
        <w:rPr>
          <w:rFonts w:ascii="Arial" w:hAnsi="Arial" w:cs="Arial"/>
        </w:rPr>
        <w:t xml:space="preserve"> responsible</w:t>
      </w:r>
      <w:r w:rsidR="00693C34" w:rsidRPr="00DD5E6A">
        <w:rPr>
          <w:rFonts w:ascii="Arial" w:hAnsi="Arial" w:cs="Arial"/>
        </w:rPr>
        <w:t xml:space="preserve"> for maintaining this </w:t>
      </w:r>
      <w:r w:rsidRPr="00DD5E6A">
        <w:rPr>
          <w:rFonts w:ascii="Arial" w:hAnsi="Arial" w:cs="Arial"/>
        </w:rPr>
        <w:t>policy. The Privacy Contact Officer is also responsible for providing advice on privacy issues; acting as the point of contact for the federal Privacy Commissioner; and investigating any privacy complaints.</w:t>
      </w:r>
      <w:r w:rsidR="00693C34" w:rsidRPr="00DD5E6A">
        <w:rPr>
          <w:rFonts w:ascii="Arial" w:hAnsi="Arial" w:cs="Arial"/>
        </w:rPr>
        <w:t xml:space="preserve"> For further information, please contact </w:t>
      </w:r>
      <w:hyperlink r:id="rId18" w:history="1">
        <w:r w:rsidR="00790701" w:rsidRPr="0092571F">
          <w:rPr>
            <w:rStyle w:val="Hyperlink"/>
            <w:rFonts w:ascii="Arial" w:hAnsi="Arial" w:cs="Arial"/>
          </w:rPr>
          <w:t>privacy@anmm.gov.au</w:t>
        </w:r>
      </w:hyperlink>
      <w:r w:rsidR="00310186" w:rsidRPr="00DD5E6A">
        <w:rPr>
          <w:rFonts w:ascii="Arial" w:hAnsi="Arial" w:cs="Arial"/>
        </w:rPr>
        <w:t xml:space="preserve"> </w:t>
      </w:r>
    </w:p>
    <w:sectPr w:rsidR="00310186" w:rsidRPr="00DD5E6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05E4" w14:textId="77777777" w:rsidR="00D977D4" w:rsidRDefault="00D977D4" w:rsidP="00DE367C">
      <w:pPr>
        <w:spacing w:after="0" w:line="240" w:lineRule="auto"/>
      </w:pPr>
      <w:r>
        <w:separator/>
      </w:r>
    </w:p>
  </w:endnote>
  <w:endnote w:type="continuationSeparator" w:id="0">
    <w:p w14:paraId="4851DC1B" w14:textId="77777777" w:rsidR="00D977D4" w:rsidRDefault="00D977D4" w:rsidP="00DE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3E91" w14:textId="7334DF17" w:rsidR="00267D40" w:rsidRPr="00561F0F" w:rsidRDefault="00561F0F" w:rsidP="00561F0F">
    <w:pPr>
      <w:pStyle w:val="Footer"/>
      <w:rPr>
        <w:rFonts w:ascii="Arial" w:hAnsi="Arial" w:cs="Arial"/>
        <w:sz w:val="18"/>
      </w:rPr>
    </w:pPr>
    <w:r w:rsidRPr="00561F0F">
      <w:rPr>
        <w:rFonts w:ascii="Arial" w:hAnsi="Arial" w:cs="Arial"/>
        <w:sz w:val="18"/>
      </w:rPr>
      <w:t>Approved by Executive and Ratified by the Director 6</w:t>
    </w:r>
    <w:r w:rsidRPr="00561F0F">
      <w:rPr>
        <w:rFonts w:ascii="Arial" w:hAnsi="Arial" w:cs="Arial"/>
        <w:sz w:val="18"/>
        <w:vertAlign w:val="superscript"/>
      </w:rPr>
      <w:t>th</w:t>
    </w:r>
    <w:r w:rsidRPr="00561F0F">
      <w:rPr>
        <w:rFonts w:ascii="Arial" w:hAnsi="Arial" w:cs="Arial"/>
        <w:sz w:val="18"/>
      </w:rPr>
      <w:t xml:space="preserve"> August 2018</w:t>
    </w:r>
    <w:r w:rsidRPr="00561F0F">
      <w:rPr>
        <w:rFonts w:ascii="Arial" w:hAnsi="Arial" w:cs="Arial"/>
        <w:sz w:val="18"/>
      </w:rPr>
      <w:tab/>
      <w:t xml:space="preserve"> </w:t>
    </w:r>
    <w:sdt>
      <w:sdtPr>
        <w:rPr>
          <w:rFonts w:ascii="Arial" w:hAnsi="Arial" w:cs="Arial"/>
          <w:sz w:val="18"/>
        </w:rPr>
        <w:id w:val="-1028179494"/>
        <w:docPartObj>
          <w:docPartGallery w:val="Page Numbers (Bottom of Page)"/>
          <w:docPartUnique/>
        </w:docPartObj>
      </w:sdtPr>
      <w:sdtEndPr>
        <w:rPr>
          <w:noProof/>
        </w:rPr>
      </w:sdtEndPr>
      <w:sdtContent>
        <w:r w:rsidR="00267D40" w:rsidRPr="00561F0F">
          <w:rPr>
            <w:rFonts w:ascii="Arial" w:hAnsi="Arial" w:cs="Arial"/>
            <w:sz w:val="18"/>
          </w:rPr>
          <w:fldChar w:fldCharType="begin"/>
        </w:r>
        <w:r w:rsidR="00267D40" w:rsidRPr="00561F0F">
          <w:rPr>
            <w:rFonts w:ascii="Arial" w:hAnsi="Arial" w:cs="Arial"/>
            <w:sz w:val="18"/>
          </w:rPr>
          <w:instrText xml:space="preserve"> PAGE   \* MERGEFORMAT </w:instrText>
        </w:r>
        <w:r w:rsidR="00267D40" w:rsidRPr="00561F0F">
          <w:rPr>
            <w:rFonts w:ascii="Arial" w:hAnsi="Arial" w:cs="Arial"/>
            <w:sz w:val="18"/>
          </w:rPr>
          <w:fldChar w:fldCharType="separate"/>
        </w:r>
        <w:r>
          <w:rPr>
            <w:rFonts w:ascii="Arial" w:hAnsi="Arial" w:cs="Arial"/>
            <w:noProof/>
            <w:sz w:val="18"/>
          </w:rPr>
          <w:t>12</w:t>
        </w:r>
        <w:r w:rsidR="00267D40" w:rsidRPr="00561F0F">
          <w:rPr>
            <w:rFonts w:ascii="Arial" w:hAnsi="Arial" w:cs="Arial"/>
            <w:noProof/>
            <w:sz w:val="18"/>
          </w:rPr>
          <w:fldChar w:fldCharType="end"/>
        </w:r>
      </w:sdtContent>
    </w:sdt>
  </w:p>
  <w:p w14:paraId="55C730EA" w14:textId="77777777" w:rsidR="00267D40" w:rsidRPr="00561F0F" w:rsidRDefault="00267D4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CCCC" w14:textId="77777777" w:rsidR="00D977D4" w:rsidRDefault="00D977D4" w:rsidP="00DE367C">
      <w:pPr>
        <w:spacing w:after="0" w:line="240" w:lineRule="auto"/>
      </w:pPr>
      <w:r>
        <w:separator/>
      </w:r>
    </w:p>
  </w:footnote>
  <w:footnote w:type="continuationSeparator" w:id="0">
    <w:p w14:paraId="2B13C03A" w14:textId="77777777" w:rsidR="00D977D4" w:rsidRDefault="00D977D4" w:rsidP="00DE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5D1"/>
    <w:multiLevelType w:val="hybridMultilevel"/>
    <w:tmpl w:val="3E5240F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F1257"/>
    <w:multiLevelType w:val="multilevel"/>
    <w:tmpl w:val="6D3C18AA"/>
    <w:lvl w:ilvl="0">
      <w:start w:val="3"/>
      <w:numFmt w:val="decimal"/>
      <w:lvlText w:val="%1"/>
      <w:lvlJc w:val="left"/>
      <w:pPr>
        <w:ind w:left="560" w:hanging="56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9E24167"/>
    <w:multiLevelType w:val="hybridMultilevel"/>
    <w:tmpl w:val="8CD40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7C5D95"/>
    <w:multiLevelType w:val="hybridMultilevel"/>
    <w:tmpl w:val="C778DA3C"/>
    <w:lvl w:ilvl="0" w:tplc="9BF48F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D50F97"/>
    <w:multiLevelType w:val="hybridMultilevel"/>
    <w:tmpl w:val="689A3B8E"/>
    <w:lvl w:ilvl="0" w:tplc="9912C5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41826"/>
    <w:multiLevelType w:val="hybridMultilevel"/>
    <w:tmpl w:val="1E9248E0"/>
    <w:lvl w:ilvl="0" w:tplc="3B6E555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88F4C4F"/>
    <w:multiLevelType w:val="hybridMultilevel"/>
    <w:tmpl w:val="790A04A8"/>
    <w:lvl w:ilvl="0" w:tplc="3B6E555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94736"/>
    <w:multiLevelType w:val="hybridMultilevel"/>
    <w:tmpl w:val="6846E170"/>
    <w:lvl w:ilvl="0" w:tplc="9BF48F6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2C6623"/>
    <w:multiLevelType w:val="multilevel"/>
    <w:tmpl w:val="3B86F5B0"/>
    <w:lvl w:ilvl="0">
      <w:start w:val="3"/>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1E710EC0"/>
    <w:multiLevelType w:val="hybridMultilevel"/>
    <w:tmpl w:val="2946CD16"/>
    <w:lvl w:ilvl="0" w:tplc="B748B660">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A27087"/>
    <w:multiLevelType w:val="multilevel"/>
    <w:tmpl w:val="8E0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A4F34"/>
    <w:multiLevelType w:val="multilevel"/>
    <w:tmpl w:val="896ECB7E"/>
    <w:lvl w:ilvl="0">
      <w:start w:val="3"/>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23011D97"/>
    <w:multiLevelType w:val="hybridMultilevel"/>
    <w:tmpl w:val="C55C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15936"/>
    <w:multiLevelType w:val="hybridMultilevel"/>
    <w:tmpl w:val="5D6E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752D0"/>
    <w:multiLevelType w:val="hybridMultilevel"/>
    <w:tmpl w:val="75A828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E4D21"/>
    <w:multiLevelType w:val="hybridMultilevel"/>
    <w:tmpl w:val="6248EC9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44AF3"/>
    <w:multiLevelType w:val="hybridMultilevel"/>
    <w:tmpl w:val="1682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4096D"/>
    <w:multiLevelType w:val="hybridMultilevel"/>
    <w:tmpl w:val="9AFC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10E71"/>
    <w:multiLevelType w:val="hybridMultilevel"/>
    <w:tmpl w:val="5356993A"/>
    <w:lvl w:ilvl="0" w:tplc="9BF48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813A3B"/>
    <w:multiLevelType w:val="hybridMultilevel"/>
    <w:tmpl w:val="DC2E55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424EF"/>
    <w:multiLevelType w:val="hybridMultilevel"/>
    <w:tmpl w:val="39EC83B2"/>
    <w:lvl w:ilvl="0" w:tplc="3B6E555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EE06A8"/>
    <w:multiLevelType w:val="hybridMultilevel"/>
    <w:tmpl w:val="30F6A47E"/>
    <w:lvl w:ilvl="0" w:tplc="9BF48F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771981"/>
    <w:multiLevelType w:val="hybridMultilevel"/>
    <w:tmpl w:val="4E4AF3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B082451"/>
    <w:multiLevelType w:val="hybridMultilevel"/>
    <w:tmpl w:val="ECE25024"/>
    <w:lvl w:ilvl="0" w:tplc="3B6E55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D2743"/>
    <w:multiLevelType w:val="multilevel"/>
    <w:tmpl w:val="DF986952"/>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C5A43EB"/>
    <w:multiLevelType w:val="hybridMultilevel"/>
    <w:tmpl w:val="C068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026F4"/>
    <w:multiLevelType w:val="hybridMultilevel"/>
    <w:tmpl w:val="3514C4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22296F"/>
    <w:multiLevelType w:val="hybridMultilevel"/>
    <w:tmpl w:val="7742C3EC"/>
    <w:lvl w:ilvl="0" w:tplc="3B6E555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66EBE"/>
    <w:multiLevelType w:val="hybridMultilevel"/>
    <w:tmpl w:val="64E0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446FC"/>
    <w:multiLevelType w:val="hybridMultilevel"/>
    <w:tmpl w:val="F9B06AF0"/>
    <w:lvl w:ilvl="0" w:tplc="3B6E555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16577"/>
    <w:multiLevelType w:val="hybridMultilevel"/>
    <w:tmpl w:val="BD340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B7CDB"/>
    <w:multiLevelType w:val="multilevel"/>
    <w:tmpl w:val="F23CABE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6"/>
  </w:num>
  <w:num w:numId="3">
    <w:abstractNumId w:val="31"/>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2"/>
  </w:num>
  <w:num w:numId="7">
    <w:abstractNumId w:val="8"/>
  </w:num>
  <w:num w:numId="8">
    <w:abstractNumId w:val="3"/>
  </w:num>
  <w:num w:numId="9">
    <w:abstractNumId w:val="3"/>
  </w:num>
  <w:num w:numId="10">
    <w:abstractNumId w:val="15"/>
  </w:num>
  <w:num w:numId="11">
    <w:abstractNumId w:val="23"/>
  </w:num>
  <w:num w:numId="12">
    <w:abstractNumId w:val="17"/>
  </w:num>
  <w:num w:numId="13">
    <w:abstractNumId w:val="13"/>
  </w:num>
  <w:num w:numId="14">
    <w:abstractNumId w:val="32"/>
  </w:num>
  <w:num w:numId="15">
    <w:abstractNumId w:val="18"/>
  </w:num>
  <w:num w:numId="16">
    <w:abstractNumId w:val="2"/>
  </w:num>
  <w:num w:numId="17">
    <w:abstractNumId w:val="27"/>
  </w:num>
  <w:num w:numId="18">
    <w:abstractNumId w:val="25"/>
  </w:num>
  <w:num w:numId="19">
    <w:abstractNumId w:val="1"/>
  </w:num>
  <w:num w:numId="20">
    <w:abstractNumId w:val="29"/>
  </w:num>
  <w:num w:numId="21">
    <w:abstractNumId w:val="10"/>
  </w:num>
  <w:num w:numId="22">
    <w:abstractNumId w:val="16"/>
  </w:num>
  <w:num w:numId="23">
    <w:abstractNumId w:val="0"/>
  </w:num>
  <w:num w:numId="24">
    <w:abstractNumId w:val="14"/>
  </w:num>
  <w:num w:numId="25">
    <w:abstractNumId w:val="20"/>
  </w:num>
  <w:num w:numId="26">
    <w:abstractNumId w:val="4"/>
  </w:num>
  <w:num w:numId="27">
    <w:abstractNumId w:val="24"/>
  </w:num>
  <w:num w:numId="28">
    <w:abstractNumId w:val="21"/>
  </w:num>
  <w:num w:numId="29">
    <w:abstractNumId w:val="7"/>
  </w:num>
  <w:num w:numId="30">
    <w:abstractNumId w:val="30"/>
  </w:num>
  <w:num w:numId="31">
    <w:abstractNumId w:val="28"/>
  </w:num>
  <w:num w:numId="32">
    <w:abstractNumId w:val="5"/>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F6"/>
    <w:rsid w:val="00001510"/>
    <w:rsid w:val="00010E3D"/>
    <w:rsid w:val="000170D6"/>
    <w:rsid w:val="000225C3"/>
    <w:rsid w:val="00023D9B"/>
    <w:rsid w:val="0002431A"/>
    <w:rsid w:val="00032F1F"/>
    <w:rsid w:val="00037D9E"/>
    <w:rsid w:val="00045304"/>
    <w:rsid w:val="000515F1"/>
    <w:rsid w:val="00052358"/>
    <w:rsid w:val="00063167"/>
    <w:rsid w:val="000677F6"/>
    <w:rsid w:val="00075E4C"/>
    <w:rsid w:val="00081A0D"/>
    <w:rsid w:val="000C1BFA"/>
    <w:rsid w:val="000C5D6C"/>
    <w:rsid w:val="000D2ED8"/>
    <w:rsid w:val="000E3BF3"/>
    <w:rsid w:val="00101D1A"/>
    <w:rsid w:val="00124F86"/>
    <w:rsid w:val="001256EF"/>
    <w:rsid w:val="001605AD"/>
    <w:rsid w:val="00172441"/>
    <w:rsid w:val="00173794"/>
    <w:rsid w:val="00181808"/>
    <w:rsid w:val="001A490B"/>
    <w:rsid w:val="001B0C42"/>
    <w:rsid w:val="001B1EFA"/>
    <w:rsid w:val="001C5565"/>
    <w:rsid w:val="001D6044"/>
    <w:rsid w:val="001D7927"/>
    <w:rsid w:val="001E21E0"/>
    <w:rsid w:val="001E2DC6"/>
    <w:rsid w:val="001F3395"/>
    <w:rsid w:val="002044FC"/>
    <w:rsid w:val="00207DB0"/>
    <w:rsid w:val="00256A38"/>
    <w:rsid w:val="00266F0D"/>
    <w:rsid w:val="00267D40"/>
    <w:rsid w:val="00271B32"/>
    <w:rsid w:val="00273FC6"/>
    <w:rsid w:val="0028304E"/>
    <w:rsid w:val="00283378"/>
    <w:rsid w:val="0028341B"/>
    <w:rsid w:val="00286D3B"/>
    <w:rsid w:val="0029096F"/>
    <w:rsid w:val="00295FBD"/>
    <w:rsid w:val="00297A10"/>
    <w:rsid w:val="002A0C8D"/>
    <w:rsid w:val="002A4C64"/>
    <w:rsid w:val="002B0E4D"/>
    <w:rsid w:val="002B2162"/>
    <w:rsid w:val="002C67B1"/>
    <w:rsid w:val="002D03DA"/>
    <w:rsid w:val="002D099D"/>
    <w:rsid w:val="002D1778"/>
    <w:rsid w:val="002E0AA4"/>
    <w:rsid w:val="002E48C4"/>
    <w:rsid w:val="002E5928"/>
    <w:rsid w:val="002F5633"/>
    <w:rsid w:val="002F63CD"/>
    <w:rsid w:val="0030623E"/>
    <w:rsid w:val="00310186"/>
    <w:rsid w:val="00311E98"/>
    <w:rsid w:val="00317C2A"/>
    <w:rsid w:val="00334C29"/>
    <w:rsid w:val="00342B08"/>
    <w:rsid w:val="0034369C"/>
    <w:rsid w:val="003554E6"/>
    <w:rsid w:val="00375A0F"/>
    <w:rsid w:val="003A0E3E"/>
    <w:rsid w:val="003A1186"/>
    <w:rsid w:val="003C4EA0"/>
    <w:rsid w:val="003F546D"/>
    <w:rsid w:val="0040486F"/>
    <w:rsid w:val="00413F42"/>
    <w:rsid w:val="00420490"/>
    <w:rsid w:val="004230D3"/>
    <w:rsid w:val="004433B3"/>
    <w:rsid w:val="00446DCC"/>
    <w:rsid w:val="00455AC8"/>
    <w:rsid w:val="00477A09"/>
    <w:rsid w:val="00483283"/>
    <w:rsid w:val="00484B19"/>
    <w:rsid w:val="00492F74"/>
    <w:rsid w:val="004A2A47"/>
    <w:rsid w:val="004A5741"/>
    <w:rsid w:val="004A6AA9"/>
    <w:rsid w:val="004A746A"/>
    <w:rsid w:val="004B3C2A"/>
    <w:rsid w:val="004B7803"/>
    <w:rsid w:val="004C7A6D"/>
    <w:rsid w:val="004D3756"/>
    <w:rsid w:val="004E1BA1"/>
    <w:rsid w:val="005073B5"/>
    <w:rsid w:val="00520E2A"/>
    <w:rsid w:val="005229BD"/>
    <w:rsid w:val="00542A66"/>
    <w:rsid w:val="00561F0F"/>
    <w:rsid w:val="00592EE1"/>
    <w:rsid w:val="005A2861"/>
    <w:rsid w:val="005B01FB"/>
    <w:rsid w:val="005B21C8"/>
    <w:rsid w:val="005B5EE5"/>
    <w:rsid w:val="005C072D"/>
    <w:rsid w:val="005C0B34"/>
    <w:rsid w:val="005D4711"/>
    <w:rsid w:val="005D69E5"/>
    <w:rsid w:val="005E417C"/>
    <w:rsid w:val="005E71FD"/>
    <w:rsid w:val="005E7D3F"/>
    <w:rsid w:val="00605719"/>
    <w:rsid w:val="00607869"/>
    <w:rsid w:val="00626A91"/>
    <w:rsid w:val="006308D8"/>
    <w:rsid w:val="00650289"/>
    <w:rsid w:val="006651C4"/>
    <w:rsid w:val="00675E0B"/>
    <w:rsid w:val="00677FAA"/>
    <w:rsid w:val="00683037"/>
    <w:rsid w:val="00684812"/>
    <w:rsid w:val="006906CB"/>
    <w:rsid w:val="00693C34"/>
    <w:rsid w:val="006A05B6"/>
    <w:rsid w:val="006A6DAA"/>
    <w:rsid w:val="006C0069"/>
    <w:rsid w:val="006E25B2"/>
    <w:rsid w:val="006F08AC"/>
    <w:rsid w:val="00712A67"/>
    <w:rsid w:val="00725F9C"/>
    <w:rsid w:val="00747E27"/>
    <w:rsid w:val="00763697"/>
    <w:rsid w:val="00770A63"/>
    <w:rsid w:val="00777884"/>
    <w:rsid w:val="0078140D"/>
    <w:rsid w:val="00790701"/>
    <w:rsid w:val="00797A7C"/>
    <w:rsid w:val="007C289E"/>
    <w:rsid w:val="007E6609"/>
    <w:rsid w:val="008032C0"/>
    <w:rsid w:val="00811684"/>
    <w:rsid w:val="00826257"/>
    <w:rsid w:val="00836E14"/>
    <w:rsid w:val="00850DD4"/>
    <w:rsid w:val="00857CC1"/>
    <w:rsid w:val="00861467"/>
    <w:rsid w:val="0087299B"/>
    <w:rsid w:val="00873BFA"/>
    <w:rsid w:val="00874797"/>
    <w:rsid w:val="00877640"/>
    <w:rsid w:val="008850E9"/>
    <w:rsid w:val="008873E2"/>
    <w:rsid w:val="0089318B"/>
    <w:rsid w:val="008964A1"/>
    <w:rsid w:val="0089678E"/>
    <w:rsid w:val="008A1A10"/>
    <w:rsid w:val="008A6E66"/>
    <w:rsid w:val="008C6758"/>
    <w:rsid w:val="008E07DA"/>
    <w:rsid w:val="00912DD7"/>
    <w:rsid w:val="00917B95"/>
    <w:rsid w:val="00920717"/>
    <w:rsid w:val="00944867"/>
    <w:rsid w:val="00946A84"/>
    <w:rsid w:val="00967285"/>
    <w:rsid w:val="00976AE1"/>
    <w:rsid w:val="009905DA"/>
    <w:rsid w:val="009A7982"/>
    <w:rsid w:val="009B0D96"/>
    <w:rsid w:val="009D4284"/>
    <w:rsid w:val="009D4D61"/>
    <w:rsid w:val="009E2919"/>
    <w:rsid w:val="009E789E"/>
    <w:rsid w:val="009F07F1"/>
    <w:rsid w:val="00A111A2"/>
    <w:rsid w:val="00A115F7"/>
    <w:rsid w:val="00A312A8"/>
    <w:rsid w:val="00A40D9D"/>
    <w:rsid w:val="00A520CC"/>
    <w:rsid w:val="00A8211C"/>
    <w:rsid w:val="00AA2FA1"/>
    <w:rsid w:val="00AC351F"/>
    <w:rsid w:val="00AC41AF"/>
    <w:rsid w:val="00AD4CB0"/>
    <w:rsid w:val="00AE1E7A"/>
    <w:rsid w:val="00AF4507"/>
    <w:rsid w:val="00B06915"/>
    <w:rsid w:val="00B15929"/>
    <w:rsid w:val="00B67E02"/>
    <w:rsid w:val="00BB23DD"/>
    <w:rsid w:val="00BD3028"/>
    <w:rsid w:val="00BD3612"/>
    <w:rsid w:val="00BD6521"/>
    <w:rsid w:val="00BD79D4"/>
    <w:rsid w:val="00BD7B2F"/>
    <w:rsid w:val="00BE2CAD"/>
    <w:rsid w:val="00BE34A0"/>
    <w:rsid w:val="00BF70EA"/>
    <w:rsid w:val="00C01B18"/>
    <w:rsid w:val="00C11920"/>
    <w:rsid w:val="00C15574"/>
    <w:rsid w:val="00C20F18"/>
    <w:rsid w:val="00C25558"/>
    <w:rsid w:val="00C26BEE"/>
    <w:rsid w:val="00C32680"/>
    <w:rsid w:val="00C33635"/>
    <w:rsid w:val="00C47F9E"/>
    <w:rsid w:val="00C6494F"/>
    <w:rsid w:val="00C65DFB"/>
    <w:rsid w:val="00C7028B"/>
    <w:rsid w:val="00C86129"/>
    <w:rsid w:val="00C86923"/>
    <w:rsid w:val="00CB5E3E"/>
    <w:rsid w:val="00CB668D"/>
    <w:rsid w:val="00CD0725"/>
    <w:rsid w:val="00CD1267"/>
    <w:rsid w:val="00CD152D"/>
    <w:rsid w:val="00CD4C16"/>
    <w:rsid w:val="00CE1115"/>
    <w:rsid w:val="00CE5DD1"/>
    <w:rsid w:val="00CF4C50"/>
    <w:rsid w:val="00D15F7C"/>
    <w:rsid w:val="00D45F82"/>
    <w:rsid w:val="00D7369F"/>
    <w:rsid w:val="00D745F6"/>
    <w:rsid w:val="00D92AE0"/>
    <w:rsid w:val="00D95846"/>
    <w:rsid w:val="00D977D4"/>
    <w:rsid w:val="00DC11BF"/>
    <w:rsid w:val="00DD5E6A"/>
    <w:rsid w:val="00DE367C"/>
    <w:rsid w:val="00DF7048"/>
    <w:rsid w:val="00E11EC3"/>
    <w:rsid w:val="00E478D2"/>
    <w:rsid w:val="00E8100E"/>
    <w:rsid w:val="00E8515A"/>
    <w:rsid w:val="00EA75D8"/>
    <w:rsid w:val="00EB178D"/>
    <w:rsid w:val="00EB6EC3"/>
    <w:rsid w:val="00EC6D91"/>
    <w:rsid w:val="00EE0E81"/>
    <w:rsid w:val="00EE31FD"/>
    <w:rsid w:val="00EE5A44"/>
    <w:rsid w:val="00EF3409"/>
    <w:rsid w:val="00EF6842"/>
    <w:rsid w:val="00EF72FC"/>
    <w:rsid w:val="00F075B5"/>
    <w:rsid w:val="00F21093"/>
    <w:rsid w:val="00F24601"/>
    <w:rsid w:val="00F37899"/>
    <w:rsid w:val="00F40CCF"/>
    <w:rsid w:val="00F4648F"/>
    <w:rsid w:val="00F465BB"/>
    <w:rsid w:val="00F501D7"/>
    <w:rsid w:val="00F56849"/>
    <w:rsid w:val="00F578DE"/>
    <w:rsid w:val="00F6652C"/>
    <w:rsid w:val="00F7246F"/>
    <w:rsid w:val="00F77988"/>
    <w:rsid w:val="00F86031"/>
    <w:rsid w:val="00FA6236"/>
    <w:rsid w:val="00FA64A8"/>
    <w:rsid w:val="00FB43E2"/>
    <w:rsid w:val="00FC4EEB"/>
    <w:rsid w:val="00FD0DE9"/>
    <w:rsid w:val="00FD2628"/>
    <w:rsid w:val="00FE24B2"/>
    <w:rsid w:val="00FF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408A"/>
  <w15:chartTrackingRefBased/>
  <w15:docId w15:val="{E172600A-B584-4B06-9EBD-7BA8B0BE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494F"/>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C6494F"/>
    <w:pPr>
      <w:keepNext/>
      <w:keepLines/>
      <w:spacing w:before="40" w:after="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6308D8"/>
    <w:pPr>
      <w:keepNext/>
      <w:keepLines/>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850DD4"/>
    <w:pPr>
      <w:keepNext/>
      <w:keepLines/>
      <w:spacing w:before="40" w:after="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4F"/>
    <w:rPr>
      <w:rFonts w:ascii="Arial" w:eastAsiaTheme="majorEastAsia" w:hAnsi="Arial" w:cstheme="majorBidi"/>
      <w:sz w:val="32"/>
      <w:szCs w:val="32"/>
    </w:rPr>
  </w:style>
  <w:style w:type="paragraph" w:styleId="Subtitle">
    <w:name w:val="Subtitle"/>
    <w:basedOn w:val="Normal"/>
    <w:next w:val="Normal"/>
    <w:link w:val="SubtitleChar"/>
    <w:uiPriority w:val="11"/>
    <w:qFormat/>
    <w:rsid w:val="00C155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57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6494F"/>
    <w:rPr>
      <w:rFonts w:ascii="Arial" w:eastAsiaTheme="majorEastAsia" w:hAnsi="Arial" w:cstheme="majorBidi"/>
      <w:sz w:val="26"/>
      <w:szCs w:val="26"/>
    </w:rPr>
  </w:style>
  <w:style w:type="paragraph" w:styleId="ListParagraph">
    <w:name w:val="List Paragraph"/>
    <w:basedOn w:val="Normal"/>
    <w:uiPriority w:val="34"/>
    <w:qFormat/>
    <w:rsid w:val="00C15574"/>
    <w:pPr>
      <w:ind w:left="720"/>
      <w:contextualSpacing/>
    </w:pPr>
  </w:style>
  <w:style w:type="character" w:styleId="IntenseEmphasis">
    <w:name w:val="Intense Emphasis"/>
    <w:basedOn w:val="DefaultParagraphFont"/>
    <w:uiPriority w:val="21"/>
    <w:qFormat/>
    <w:rsid w:val="00C15574"/>
    <w:rPr>
      <w:i/>
      <w:iCs/>
      <w:color w:val="5B9BD5" w:themeColor="accent1"/>
    </w:rPr>
  </w:style>
  <w:style w:type="paragraph" w:customStyle="1" w:styleId="PlainParagraph">
    <w:name w:val="Plain Paragraph"/>
    <w:aliases w:val="PP"/>
    <w:basedOn w:val="Normal"/>
    <w:link w:val="PlainParagraphChar"/>
    <w:qFormat/>
    <w:rsid w:val="00F21093"/>
    <w:pPr>
      <w:spacing w:before="140" w:after="140" w:line="280" w:lineRule="atLeast"/>
    </w:pPr>
    <w:rPr>
      <w:rFonts w:ascii="Arial" w:eastAsia="Times New Roman" w:hAnsi="Arial" w:cs="Arial"/>
      <w:lang w:eastAsia="en-AU"/>
    </w:rPr>
  </w:style>
  <w:style w:type="character" w:customStyle="1" w:styleId="PlainParagraphChar">
    <w:name w:val="Plain Paragraph Char"/>
    <w:aliases w:val="PP Char"/>
    <w:basedOn w:val="DefaultParagraphFont"/>
    <w:link w:val="PlainParagraph"/>
    <w:rsid w:val="00F21093"/>
    <w:rPr>
      <w:rFonts w:ascii="Arial" w:eastAsia="Times New Roman" w:hAnsi="Arial" w:cs="Arial"/>
      <w:lang w:eastAsia="en-AU"/>
    </w:rPr>
  </w:style>
  <w:style w:type="character" w:styleId="Hyperlink">
    <w:name w:val="Hyperlink"/>
    <w:basedOn w:val="DefaultParagraphFont"/>
    <w:uiPriority w:val="99"/>
    <w:unhideWhenUsed/>
    <w:rsid w:val="00FE24B2"/>
    <w:rPr>
      <w:color w:val="095EBB"/>
      <w:u w:val="single"/>
    </w:rPr>
  </w:style>
  <w:style w:type="paragraph" w:customStyle="1" w:styleId="NumberLevel1">
    <w:name w:val="Number Level 1"/>
    <w:aliases w:val="N1"/>
    <w:basedOn w:val="Normal"/>
    <w:uiPriority w:val="9"/>
    <w:qFormat/>
    <w:rsid w:val="00683037"/>
    <w:pPr>
      <w:numPr>
        <w:numId w:val="5"/>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9"/>
    <w:qFormat/>
    <w:rsid w:val="00683037"/>
    <w:pPr>
      <w:numPr>
        <w:ilvl w:val="1"/>
        <w:numId w:val="5"/>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9"/>
    <w:qFormat/>
    <w:rsid w:val="00683037"/>
    <w:pPr>
      <w:numPr>
        <w:ilvl w:val="2"/>
        <w:numId w:val="5"/>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9"/>
    <w:qFormat/>
    <w:rsid w:val="00683037"/>
    <w:pPr>
      <w:numPr>
        <w:ilvl w:val="3"/>
        <w:numId w:val="5"/>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rsid w:val="00683037"/>
    <w:pPr>
      <w:numPr>
        <w:ilvl w:val="4"/>
        <w:numId w:val="5"/>
      </w:numPr>
      <w:spacing w:after="140" w:line="280" w:lineRule="atLeast"/>
    </w:pPr>
    <w:rPr>
      <w:rFonts w:ascii="Arial" w:eastAsia="Times New Roman" w:hAnsi="Arial" w:cs="Arial"/>
      <w:lang w:eastAsia="en-AU"/>
    </w:rPr>
  </w:style>
  <w:style w:type="paragraph" w:customStyle="1" w:styleId="NumberLevel6">
    <w:name w:val="Number Level 6"/>
    <w:basedOn w:val="NumberLevel5"/>
    <w:rsid w:val="00683037"/>
    <w:pPr>
      <w:numPr>
        <w:ilvl w:val="5"/>
      </w:numPr>
    </w:pPr>
  </w:style>
  <w:style w:type="paragraph" w:customStyle="1" w:styleId="NumberLevel7">
    <w:name w:val="Number Level 7"/>
    <w:basedOn w:val="NumberLevel6"/>
    <w:rsid w:val="00683037"/>
    <w:pPr>
      <w:numPr>
        <w:ilvl w:val="6"/>
      </w:numPr>
    </w:pPr>
  </w:style>
  <w:style w:type="paragraph" w:customStyle="1" w:styleId="NumberLevel8">
    <w:name w:val="Number Level 8"/>
    <w:basedOn w:val="NumberLevel7"/>
    <w:rsid w:val="00683037"/>
    <w:pPr>
      <w:numPr>
        <w:ilvl w:val="7"/>
      </w:numPr>
    </w:pPr>
  </w:style>
  <w:style w:type="paragraph" w:customStyle="1" w:styleId="NumberLevel9">
    <w:name w:val="Number Level 9"/>
    <w:basedOn w:val="NumberLevel8"/>
    <w:rsid w:val="00683037"/>
    <w:pPr>
      <w:numPr>
        <w:ilvl w:val="8"/>
      </w:numPr>
    </w:pPr>
  </w:style>
  <w:style w:type="character" w:customStyle="1" w:styleId="Heading3Char">
    <w:name w:val="Heading 3 Char"/>
    <w:basedOn w:val="DefaultParagraphFont"/>
    <w:link w:val="Heading3"/>
    <w:uiPriority w:val="9"/>
    <w:rsid w:val="006308D8"/>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850DD4"/>
    <w:rPr>
      <w:rFonts w:ascii="Arial" w:eastAsiaTheme="majorEastAsia" w:hAnsi="Arial" w:cstheme="majorBidi"/>
      <w:iCs/>
    </w:rPr>
  </w:style>
  <w:style w:type="paragraph" w:customStyle="1" w:styleId="TableParagraph">
    <w:name w:val="TableParagraph"/>
    <w:basedOn w:val="Normal"/>
    <w:rsid w:val="00DE367C"/>
    <w:pPr>
      <w:spacing w:before="40" w:after="40" w:line="240" w:lineRule="auto"/>
    </w:pPr>
    <w:rPr>
      <w:rFonts w:ascii="Arial" w:eastAsia="Times New Roman" w:hAnsi="Arial" w:cs="Arial"/>
      <w:szCs w:val="20"/>
      <w:lang w:eastAsia="en-AU"/>
    </w:rPr>
  </w:style>
  <w:style w:type="paragraph" w:customStyle="1" w:styleId="FalseHeading">
    <w:name w:val="False Heading"/>
    <w:basedOn w:val="Normal"/>
    <w:next w:val="Normal"/>
    <w:link w:val="FalseHeadingChar"/>
    <w:qFormat/>
    <w:rsid w:val="00DE367C"/>
    <w:pPr>
      <w:keepNext/>
      <w:pBdr>
        <w:bottom w:val="dotted" w:sz="18" w:space="1" w:color="5E2750"/>
      </w:pBdr>
      <w:tabs>
        <w:tab w:val="left" w:pos="0"/>
        <w:tab w:val="left" w:pos="851"/>
      </w:tabs>
      <w:spacing w:before="240" w:after="120" w:line="280" w:lineRule="atLeast"/>
      <w:outlineLvl w:val="0"/>
    </w:pPr>
    <w:rPr>
      <w:rFonts w:asciiTheme="majorHAnsi" w:eastAsia="Arial" w:hAnsiTheme="majorHAnsi" w:cs="Times New Roman"/>
      <w:b/>
      <w:color w:val="5E2750"/>
      <w:kern w:val="28"/>
      <w:sz w:val="40"/>
      <w:szCs w:val="20"/>
      <w:lang w:eastAsia="en-AU"/>
    </w:rPr>
  </w:style>
  <w:style w:type="character" w:customStyle="1" w:styleId="FalseHeadingChar">
    <w:name w:val="False Heading Char"/>
    <w:basedOn w:val="DefaultParagraphFont"/>
    <w:link w:val="FalseHeading"/>
    <w:rsid w:val="00DE367C"/>
    <w:rPr>
      <w:rFonts w:asciiTheme="majorHAnsi" w:eastAsia="Arial" w:hAnsiTheme="majorHAnsi" w:cs="Times New Roman"/>
      <w:b/>
      <w:color w:val="5E2750"/>
      <w:kern w:val="28"/>
      <w:sz w:val="40"/>
      <w:szCs w:val="20"/>
      <w:lang w:eastAsia="en-AU"/>
    </w:rPr>
  </w:style>
  <w:style w:type="paragraph" w:customStyle="1" w:styleId="FalseHeading2">
    <w:name w:val="False Heading 2"/>
    <w:basedOn w:val="Heading2"/>
    <w:next w:val="Normal"/>
    <w:link w:val="FalseHeading2Char"/>
    <w:qFormat/>
    <w:rsid w:val="00DE367C"/>
    <w:pPr>
      <w:keepLines w:val="0"/>
      <w:spacing w:before="240" w:line="280" w:lineRule="atLeast"/>
    </w:pPr>
    <w:rPr>
      <w:rFonts w:eastAsia="Times New Roman" w:cs="Arial"/>
      <w:b/>
      <w:bCs/>
      <w:smallCaps/>
      <w:color w:val="5E2750"/>
      <w:spacing w:val="-2"/>
      <w:sz w:val="32"/>
      <w:szCs w:val="32"/>
      <w:lang w:eastAsia="en-AU"/>
    </w:rPr>
  </w:style>
  <w:style w:type="character" w:customStyle="1" w:styleId="FalseHeading2Char">
    <w:name w:val="False Heading 2 Char"/>
    <w:basedOn w:val="Heading2Char"/>
    <w:link w:val="FalseHeading2"/>
    <w:rsid w:val="00DE367C"/>
    <w:rPr>
      <w:rFonts w:ascii="Arial" w:eastAsia="Times New Roman" w:hAnsi="Arial" w:cs="Arial"/>
      <w:b/>
      <w:bCs/>
      <w:smallCaps/>
      <w:color w:val="5E2750"/>
      <w:spacing w:val="-2"/>
      <w:sz w:val="32"/>
      <w:szCs w:val="32"/>
      <w:lang w:eastAsia="en-AU"/>
    </w:rPr>
  </w:style>
  <w:style w:type="table" w:customStyle="1" w:styleId="ArtisTable">
    <w:name w:val="Artis Table"/>
    <w:basedOn w:val="TableNormal"/>
    <w:uiPriority w:val="99"/>
    <w:rsid w:val="00DE367C"/>
    <w:pPr>
      <w:spacing w:after="0" w:line="240" w:lineRule="auto"/>
    </w:pPr>
    <w:rPr>
      <w:rFonts w:ascii="Arial" w:eastAsia="Times New Roman" w:hAnsi="Arial" w:cs="Times New Roman"/>
      <w:color w:val="5E275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color w:val="FFFFFF" w:themeColor="background1"/>
      </w:rPr>
      <w:tblPr/>
      <w:tcPr>
        <w:shd w:val="clear" w:color="auto" w:fill="5E2750"/>
      </w:tcPr>
    </w:tblStylePr>
    <w:tblStylePr w:type="lastRow">
      <w:rPr>
        <w:color w:val="FFFFFF" w:themeColor="background1"/>
      </w:rPr>
      <w:tblPr/>
      <w:tcPr>
        <w:shd w:val="clear" w:color="auto" w:fill="5D2652"/>
      </w:tcPr>
    </w:tblStylePr>
    <w:tblStylePr w:type="band1Horz">
      <w:tblPr/>
      <w:tcPr>
        <w:shd w:val="clear" w:color="auto" w:fill="C8C2C6"/>
      </w:tcPr>
    </w:tblStylePr>
    <w:tblStylePr w:type="band2Horz">
      <w:tblPr/>
      <w:tcPr>
        <w:shd w:val="clear" w:color="auto" w:fill="E5E3E4"/>
      </w:tcPr>
    </w:tblStylePr>
  </w:style>
  <w:style w:type="paragraph" w:styleId="TOCHeading">
    <w:name w:val="TOC Heading"/>
    <w:basedOn w:val="Heading1"/>
    <w:next w:val="Normal"/>
    <w:uiPriority w:val="39"/>
    <w:unhideWhenUsed/>
    <w:qFormat/>
    <w:rsid w:val="00DE367C"/>
    <w:pPr>
      <w:outlineLvl w:val="9"/>
    </w:pPr>
    <w:rPr>
      <w:lang w:val="en-US"/>
    </w:rPr>
  </w:style>
  <w:style w:type="paragraph" w:styleId="TOC1">
    <w:name w:val="toc 1"/>
    <w:basedOn w:val="Normal"/>
    <w:next w:val="Normal"/>
    <w:autoRedefine/>
    <w:uiPriority w:val="39"/>
    <w:unhideWhenUsed/>
    <w:rsid w:val="00DE367C"/>
    <w:pPr>
      <w:spacing w:after="100"/>
    </w:pPr>
  </w:style>
  <w:style w:type="paragraph" w:styleId="TOC2">
    <w:name w:val="toc 2"/>
    <w:basedOn w:val="Normal"/>
    <w:next w:val="Normal"/>
    <w:autoRedefine/>
    <w:uiPriority w:val="39"/>
    <w:unhideWhenUsed/>
    <w:rsid w:val="00DE367C"/>
    <w:pPr>
      <w:spacing w:after="100"/>
      <w:ind w:left="220"/>
    </w:pPr>
  </w:style>
  <w:style w:type="paragraph" w:styleId="TOC3">
    <w:name w:val="toc 3"/>
    <w:basedOn w:val="Normal"/>
    <w:next w:val="Normal"/>
    <w:autoRedefine/>
    <w:uiPriority w:val="39"/>
    <w:unhideWhenUsed/>
    <w:rsid w:val="00DE367C"/>
    <w:pPr>
      <w:spacing w:after="100"/>
      <w:ind w:left="440"/>
    </w:pPr>
  </w:style>
  <w:style w:type="paragraph" w:styleId="Header">
    <w:name w:val="header"/>
    <w:basedOn w:val="Normal"/>
    <w:link w:val="HeaderChar"/>
    <w:uiPriority w:val="99"/>
    <w:unhideWhenUsed/>
    <w:rsid w:val="00DE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7C"/>
  </w:style>
  <w:style w:type="paragraph" w:styleId="Footer">
    <w:name w:val="footer"/>
    <w:basedOn w:val="Normal"/>
    <w:link w:val="FooterChar"/>
    <w:uiPriority w:val="99"/>
    <w:unhideWhenUsed/>
    <w:rsid w:val="00DE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67C"/>
  </w:style>
  <w:style w:type="character" w:styleId="CommentReference">
    <w:name w:val="annotation reference"/>
    <w:basedOn w:val="DefaultParagraphFont"/>
    <w:uiPriority w:val="99"/>
    <w:semiHidden/>
    <w:unhideWhenUsed/>
    <w:rsid w:val="000170D6"/>
    <w:rPr>
      <w:sz w:val="16"/>
      <w:szCs w:val="16"/>
    </w:rPr>
  </w:style>
  <w:style w:type="paragraph" w:styleId="CommentText">
    <w:name w:val="annotation text"/>
    <w:basedOn w:val="Normal"/>
    <w:link w:val="CommentTextChar"/>
    <w:uiPriority w:val="99"/>
    <w:semiHidden/>
    <w:unhideWhenUsed/>
    <w:rsid w:val="000170D6"/>
    <w:pPr>
      <w:spacing w:line="240" w:lineRule="auto"/>
    </w:pPr>
    <w:rPr>
      <w:sz w:val="20"/>
      <w:szCs w:val="20"/>
    </w:rPr>
  </w:style>
  <w:style w:type="character" w:customStyle="1" w:styleId="CommentTextChar">
    <w:name w:val="Comment Text Char"/>
    <w:basedOn w:val="DefaultParagraphFont"/>
    <w:link w:val="CommentText"/>
    <w:uiPriority w:val="99"/>
    <w:semiHidden/>
    <w:rsid w:val="000170D6"/>
    <w:rPr>
      <w:sz w:val="20"/>
      <w:szCs w:val="20"/>
    </w:rPr>
  </w:style>
  <w:style w:type="paragraph" w:styleId="CommentSubject">
    <w:name w:val="annotation subject"/>
    <w:basedOn w:val="CommentText"/>
    <w:next w:val="CommentText"/>
    <w:link w:val="CommentSubjectChar"/>
    <w:uiPriority w:val="99"/>
    <w:semiHidden/>
    <w:unhideWhenUsed/>
    <w:rsid w:val="000170D6"/>
    <w:rPr>
      <w:b/>
      <w:bCs/>
    </w:rPr>
  </w:style>
  <w:style w:type="character" w:customStyle="1" w:styleId="CommentSubjectChar">
    <w:name w:val="Comment Subject Char"/>
    <w:basedOn w:val="CommentTextChar"/>
    <w:link w:val="CommentSubject"/>
    <w:uiPriority w:val="99"/>
    <w:semiHidden/>
    <w:rsid w:val="000170D6"/>
    <w:rPr>
      <w:b/>
      <w:bCs/>
      <w:sz w:val="20"/>
      <w:szCs w:val="20"/>
    </w:rPr>
  </w:style>
  <w:style w:type="paragraph" w:styleId="BalloonText">
    <w:name w:val="Balloon Text"/>
    <w:basedOn w:val="Normal"/>
    <w:link w:val="BalloonTextChar"/>
    <w:uiPriority w:val="99"/>
    <w:semiHidden/>
    <w:unhideWhenUsed/>
    <w:rsid w:val="00017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590">
      <w:bodyDiv w:val="1"/>
      <w:marLeft w:val="0"/>
      <w:marRight w:val="0"/>
      <w:marTop w:val="0"/>
      <w:marBottom w:val="0"/>
      <w:divBdr>
        <w:top w:val="none" w:sz="0" w:space="0" w:color="auto"/>
        <w:left w:val="none" w:sz="0" w:space="0" w:color="auto"/>
        <w:bottom w:val="none" w:sz="0" w:space="0" w:color="auto"/>
        <w:right w:val="none" w:sz="0" w:space="0" w:color="auto"/>
      </w:divBdr>
    </w:div>
    <w:div w:id="983318521">
      <w:bodyDiv w:val="1"/>
      <w:marLeft w:val="0"/>
      <w:marRight w:val="0"/>
      <w:marTop w:val="0"/>
      <w:marBottom w:val="0"/>
      <w:divBdr>
        <w:top w:val="none" w:sz="0" w:space="0" w:color="auto"/>
        <w:left w:val="none" w:sz="0" w:space="0" w:color="auto"/>
        <w:bottom w:val="none" w:sz="0" w:space="0" w:color="auto"/>
        <w:right w:val="none" w:sz="0" w:space="0" w:color="auto"/>
      </w:divBdr>
    </w:div>
    <w:div w:id="1191647922">
      <w:bodyDiv w:val="1"/>
      <w:marLeft w:val="0"/>
      <w:marRight w:val="0"/>
      <w:marTop w:val="0"/>
      <w:marBottom w:val="0"/>
      <w:divBdr>
        <w:top w:val="none" w:sz="0" w:space="0" w:color="auto"/>
        <w:left w:val="none" w:sz="0" w:space="0" w:color="auto"/>
        <w:bottom w:val="none" w:sz="0" w:space="0" w:color="auto"/>
        <w:right w:val="none" w:sz="0" w:space="0" w:color="auto"/>
      </w:divBdr>
      <w:divsChild>
        <w:div w:id="1069306637">
          <w:marLeft w:val="0"/>
          <w:marRight w:val="0"/>
          <w:marTop w:val="0"/>
          <w:marBottom w:val="0"/>
          <w:divBdr>
            <w:top w:val="none" w:sz="0" w:space="0" w:color="auto"/>
            <w:left w:val="none" w:sz="0" w:space="0" w:color="auto"/>
            <w:bottom w:val="none" w:sz="0" w:space="0" w:color="auto"/>
            <w:right w:val="none" w:sz="0" w:space="0" w:color="auto"/>
          </w:divBdr>
          <w:divsChild>
            <w:div w:id="1665165524">
              <w:marLeft w:val="0"/>
              <w:marRight w:val="0"/>
              <w:marTop w:val="0"/>
              <w:marBottom w:val="0"/>
              <w:divBdr>
                <w:top w:val="none" w:sz="0" w:space="0" w:color="auto"/>
                <w:left w:val="none" w:sz="0" w:space="0" w:color="auto"/>
                <w:bottom w:val="none" w:sz="0" w:space="0" w:color="auto"/>
                <w:right w:val="none" w:sz="0" w:space="0" w:color="auto"/>
              </w:divBdr>
              <w:divsChild>
                <w:div w:id="160702849">
                  <w:marLeft w:val="0"/>
                  <w:marRight w:val="0"/>
                  <w:marTop w:val="240"/>
                  <w:marBottom w:val="240"/>
                  <w:divBdr>
                    <w:top w:val="none" w:sz="0" w:space="0" w:color="auto"/>
                    <w:left w:val="none" w:sz="0" w:space="0" w:color="auto"/>
                    <w:bottom w:val="none" w:sz="0" w:space="0" w:color="auto"/>
                    <w:right w:val="none" w:sz="0" w:space="0" w:color="auto"/>
                  </w:divBdr>
                  <w:divsChild>
                    <w:div w:id="1987663715">
                      <w:marLeft w:val="0"/>
                      <w:marRight w:val="0"/>
                      <w:marTop w:val="0"/>
                      <w:marBottom w:val="0"/>
                      <w:divBdr>
                        <w:top w:val="none" w:sz="0" w:space="0" w:color="auto"/>
                        <w:left w:val="none" w:sz="0" w:space="0" w:color="auto"/>
                        <w:bottom w:val="none" w:sz="0" w:space="0" w:color="auto"/>
                        <w:right w:val="none" w:sz="0" w:space="0" w:color="auto"/>
                      </w:divBdr>
                      <w:divsChild>
                        <w:div w:id="685911346">
                          <w:marLeft w:val="0"/>
                          <w:marRight w:val="0"/>
                          <w:marTop w:val="0"/>
                          <w:marBottom w:val="0"/>
                          <w:divBdr>
                            <w:top w:val="none" w:sz="0" w:space="0" w:color="auto"/>
                            <w:left w:val="none" w:sz="0" w:space="0" w:color="auto"/>
                            <w:bottom w:val="none" w:sz="0" w:space="0" w:color="auto"/>
                            <w:right w:val="none" w:sz="0" w:space="0" w:color="auto"/>
                          </w:divBdr>
                          <w:divsChild>
                            <w:div w:id="8603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77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8836">
          <w:marLeft w:val="0"/>
          <w:marRight w:val="0"/>
          <w:marTop w:val="0"/>
          <w:marBottom w:val="0"/>
          <w:divBdr>
            <w:top w:val="none" w:sz="0" w:space="0" w:color="auto"/>
            <w:left w:val="none" w:sz="0" w:space="0" w:color="auto"/>
            <w:bottom w:val="none" w:sz="0" w:space="0" w:color="auto"/>
            <w:right w:val="none" w:sz="0" w:space="0" w:color="auto"/>
          </w:divBdr>
          <w:divsChild>
            <w:div w:id="495222011">
              <w:marLeft w:val="0"/>
              <w:marRight w:val="0"/>
              <w:marTop w:val="0"/>
              <w:marBottom w:val="0"/>
              <w:divBdr>
                <w:top w:val="none" w:sz="0" w:space="0" w:color="auto"/>
                <w:left w:val="none" w:sz="0" w:space="0" w:color="auto"/>
                <w:bottom w:val="none" w:sz="0" w:space="0" w:color="auto"/>
                <w:right w:val="none" w:sz="0" w:space="0" w:color="auto"/>
              </w:divBdr>
              <w:divsChild>
                <w:div w:id="1630017378">
                  <w:marLeft w:val="0"/>
                  <w:marRight w:val="0"/>
                  <w:marTop w:val="0"/>
                  <w:marBottom w:val="0"/>
                  <w:divBdr>
                    <w:top w:val="none" w:sz="0" w:space="0" w:color="auto"/>
                    <w:left w:val="none" w:sz="0" w:space="0" w:color="auto"/>
                    <w:bottom w:val="none" w:sz="0" w:space="0" w:color="auto"/>
                    <w:right w:val="none" w:sz="0" w:space="0" w:color="auto"/>
                  </w:divBdr>
                  <w:divsChild>
                    <w:div w:id="1045982451">
                      <w:marLeft w:val="0"/>
                      <w:marRight w:val="0"/>
                      <w:marTop w:val="0"/>
                      <w:marBottom w:val="0"/>
                      <w:divBdr>
                        <w:top w:val="none" w:sz="0" w:space="0" w:color="auto"/>
                        <w:left w:val="none" w:sz="0" w:space="0" w:color="auto"/>
                        <w:bottom w:val="none" w:sz="0" w:space="0" w:color="auto"/>
                        <w:right w:val="none" w:sz="0" w:space="0" w:color="auto"/>
                      </w:divBdr>
                      <w:divsChild>
                        <w:div w:id="1779060733">
                          <w:marLeft w:val="150"/>
                          <w:marRight w:val="150"/>
                          <w:marTop w:val="0"/>
                          <w:marBottom w:val="0"/>
                          <w:divBdr>
                            <w:top w:val="none" w:sz="0" w:space="0" w:color="auto"/>
                            <w:left w:val="none" w:sz="0" w:space="0" w:color="auto"/>
                            <w:bottom w:val="none" w:sz="0" w:space="0" w:color="auto"/>
                            <w:right w:val="none" w:sz="0" w:space="0" w:color="auto"/>
                          </w:divBdr>
                          <w:divsChild>
                            <w:div w:id="1933004081">
                              <w:marLeft w:val="0"/>
                              <w:marRight w:val="0"/>
                              <w:marTop w:val="0"/>
                              <w:marBottom w:val="0"/>
                              <w:divBdr>
                                <w:top w:val="none" w:sz="0" w:space="0" w:color="auto"/>
                                <w:left w:val="none" w:sz="0" w:space="0" w:color="auto"/>
                                <w:bottom w:val="none" w:sz="0" w:space="0" w:color="auto"/>
                                <w:right w:val="none" w:sz="0" w:space="0" w:color="auto"/>
                              </w:divBdr>
                              <w:divsChild>
                                <w:div w:id="498927906">
                                  <w:marLeft w:val="0"/>
                                  <w:marRight w:val="0"/>
                                  <w:marTop w:val="0"/>
                                  <w:marBottom w:val="0"/>
                                  <w:divBdr>
                                    <w:top w:val="none" w:sz="0" w:space="0" w:color="auto"/>
                                    <w:left w:val="none" w:sz="0" w:space="0" w:color="auto"/>
                                    <w:bottom w:val="none" w:sz="0" w:space="0" w:color="auto"/>
                                    <w:right w:val="none" w:sz="0" w:space="0" w:color="auto"/>
                                  </w:divBdr>
                                  <w:divsChild>
                                    <w:div w:id="1980112318">
                                      <w:marLeft w:val="0"/>
                                      <w:marRight w:val="0"/>
                                      <w:marTop w:val="0"/>
                                      <w:marBottom w:val="0"/>
                                      <w:divBdr>
                                        <w:top w:val="none" w:sz="0" w:space="0" w:color="auto"/>
                                        <w:left w:val="none" w:sz="0" w:space="0" w:color="auto"/>
                                        <w:bottom w:val="none" w:sz="0" w:space="0" w:color="auto"/>
                                        <w:right w:val="none" w:sz="0" w:space="0" w:color="auto"/>
                                      </w:divBdr>
                                      <w:divsChild>
                                        <w:div w:id="913318190">
                                          <w:marLeft w:val="0"/>
                                          <w:marRight w:val="0"/>
                                          <w:marTop w:val="0"/>
                                          <w:marBottom w:val="0"/>
                                          <w:divBdr>
                                            <w:top w:val="none" w:sz="0" w:space="0" w:color="auto"/>
                                            <w:left w:val="none" w:sz="0" w:space="0" w:color="auto"/>
                                            <w:bottom w:val="none" w:sz="0" w:space="0" w:color="auto"/>
                                            <w:right w:val="none" w:sz="0" w:space="0" w:color="auto"/>
                                          </w:divBdr>
                                          <w:divsChild>
                                            <w:div w:id="998457079">
                                              <w:marLeft w:val="0"/>
                                              <w:marRight w:val="0"/>
                                              <w:marTop w:val="0"/>
                                              <w:marBottom w:val="0"/>
                                              <w:divBdr>
                                                <w:top w:val="none" w:sz="0" w:space="0" w:color="auto"/>
                                                <w:left w:val="none" w:sz="0" w:space="0" w:color="auto"/>
                                                <w:bottom w:val="none" w:sz="0" w:space="0" w:color="auto"/>
                                                <w:right w:val="none" w:sz="0" w:space="0" w:color="auto"/>
                                              </w:divBdr>
                                              <w:divsChild>
                                                <w:div w:id="642858213">
                                                  <w:marLeft w:val="0"/>
                                                  <w:marRight w:val="0"/>
                                                  <w:marTop w:val="0"/>
                                                  <w:marBottom w:val="0"/>
                                                  <w:divBdr>
                                                    <w:top w:val="none" w:sz="0" w:space="0" w:color="auto"/>
                                                    <w:left w:val="none" w:sz="0" w:space="0" w:color="auto"/>
                                                    <w:bottom w:val="none" w:sz="0" w:space="0" w:color="auto"/>
                                                    <w:right w:val="none" w:sz="0" w:space="0" w:color="auto"/>
                                                  </w:divBdr>
                                                  <w:divsChild>
                                                    <w:div w:id="2108650725">
                                                      <w:marLeft w:val="0"/>
                                                      <w:marRight w:val="0"/>
                                                      <w:marTop w:val="0"/>
                                                      <w:marBottom w:val="0"/>
                                                      <w:divBdr>
                                                        <w:top w:val="none" w:sz="0" w:space="0" w:color="auto"/>
                                                        <w:left w:val="none" w:sz="0" w:space="0" w:color="auto"/>
                                                        <w:bottom w:val="none" w:sz="0" w:space="0" w:color="auto"/>
                                                        <w:right w:val="none" w:sz="0" w:space="0" w:color="auto"/>
                                                      </w:divBdr>
                                                      <w:divsChild>
                                                        <w:div w:id="932208606">
                                                          <w:marLeft w:val="0"/>
                                                          <w:marRight w:val="0"/>
                                                          <w:marTop w:val="0"/>
                                                          <w:marBottom w:val="0"/>
                                                          <w:divBdr>
                                                            <w:top w:val="none" w:sz="0" w:space="0" w:color="auto"/>
                                                            <w:left w:val="none" w:sz="0" w:space="0" w:color="auto"/>
                                                            <w:bottom w:val="none" w:sz="0" w:space="0" w:color="auto"/>
                                                            <w:right w:val="none" w:sz="0" w:space="0" w:color="auto"/>
                                                          </w:divBdr>
                                                          <w:divsChild>
                                                            <w:div w:id="1484589982">
                                                              <w:marLeft w:val="0"/>
                                                              <w:marRight w:val="0"/>
                                                              <w:marTop w:val="0"/>
                                                              <w:marBottom w:val="0"/>
                                                              <w:divBdr>
                                                                <w:top w:val="none" w:sz="0" w:space="0" w:color="auto"/>
                                                                <w:left w:val="none" w:sz="0" w:space="0" w:color="auto"/>
                                                                <w:bottom w:val="none" w:sz="0" w:space="0" w:color="auto"/>
                                                                <w:right w:val="none" w:sz="0" w:space="0" w:color="auto"/>
                                                              </w:divBdr>
                                                              <w:divsChild>
                                                                <w:div w:id="1511989042">
                                                                  <w:marLeft w:val="0"/>
                                                                  <w:marRight w:val="0"/>
                                                                  <w:marTop w:val="0"/>
                                                                  <w:marBottom w:val="0"/>
                                                                  <w:divBdr>
                                                                    <w:top w:val="none" w:sz="0" w:space="0" w:color="auto"/>
                                                                    <w:left w:val="none" w:sz="0" w:space="0" w:color="auto"/>
                                                                    <w:bottom w:val="none" w:sz="0" w:space="0" w:color="auto"/>
                                                                    <w:right w:val="none" w:sz="0" w:space="0" w:color="auto"/>
                                                                  </w:divBdr>
                                                                  <w:divsChild>
                                                                    <w:div w:id="1849981132">
                                                                      <w:marLeft w:val="0"/>
                                                                      <w:marRight w:val="0"/>
                                                                      <w:marTop w:val="0"/>
                                                                      <w:marBottom w:val="0"/>
                                                                      <w:divBdr>
                                                                        <w:top w:val="none" w:sz="0" w:space="0" w:color="auto"/>
                                                                        <w:left w:val="none" w:sz="0" w:space="0" w:color="auto"/>
                                                                        <w:bottom w:val="none" w:sz="0" w:space="0" w:color="auto"/>
                                                                        <w:right w:val="none" w:sz="0" w:space="0" w:color="auto"/>
                                                                      </w:divBdr>
                                                                      <w:divsChild>
                                                                        <w:div w:id="1570731356">
                                                                          <w:marLeft w:val="0"/>
                                                                          <w:marRight w:val="0"/>
                                                                          <w:marTop w:val="0"/>
                                                                          <w:marBottom w:val="0"/>
                                                                          <w:divBdr>
                                                                            <w:top w:val="none" w:sz="0" w:space="0" w:color="auto"/>
                                                                            <w:left w:val="none" w:sz="0" w:space="0" w:color="auto"/>
                                                                            <w:bottom w:val="none" w:sz="0" w:space="0" w:color="auto"/>
                                                                            <w:right w:val="none" w:sz="0" w:space="0" w:color="auto"/>
                                                                          </w:divBdr>
                                                                          <w:divsChild>
                                                                            <w:div w:id="633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778642">
      <w:bodyDiv w:val="1"/>
      <w:marLeft w:val="0"/>
      <w:marRight w:val="0"/>
      <w:marTop w:val="0"/>
      <w:marBottom w:val="0"/>
      <w:divBdr>
        <w:top w:val="none" w:sz="0" w:space="0" w:color="auto"/>
        <w:left w:val="none" w:sz="0" w:space="0" w:color="auto"/>
        <w:bottom w:val="none" w:sz="0" w:space="0" w:color="auto"/>
        <w:right w:val="none" w:sz="0" w:space="0" w:color="auto"/>
      </w:divBdr>
    </w:div>
    <w:div w:id="1947615830">
      <w:bodyDiv w:val="1"/>
      <w:marLeft w:val="0"/>
      <w:marRight w:val="0"/>
      <w:marTop w:val="0"/>
      <w:marBottom w:val="0"/>
      <w:divBdr>
        <w:top w:val="none" w:sz="0" w:space="0" w:color="auto"/>
        <w:left w:val="none" w:sz="0" w:space="0" w:color="auto"/>
        <w:bottom w:val="none" w:sz="0" w:space="0" w:color="auto"/>
        <w:right w:val="none" w:sz="0" w:space="0" w:color="auto"/>
      </w:divBdr>
      <w:divsChild>
        <w:div w:id="667054721">
          <w:marLeft w:val="0"/>
          <w:marRight w:val="0"/>
          <w:marTop w:val="0"/>
          <w:marBottom w:val="0"/>
          <w:divBdr>
            <w:top w:val="none" w:sz="0" w:space="0" w:color="auto"/>
            <w:left w:val="none" w:sz="0" w:space="0" w:color="auto"/>
            <w:bottom w:val="none" w:sz="0" w:space="0" w:color="auto"/>
            <w:right w:val="none" w:sz="0" w:space="0" w:color="auto"/>
          </w:divBdr>
          <w:divsChild>
            <w:div w:id="1377047201">
              <w:marLeft w:val="0"/>
              <w:marRight w:val="0"/>
              <w:marTop w:val="0"/>
              <w:marBottom w:val="0"/>
              <w:divBdr>
                <w:top w:val="none" w:sz="0" w:space="0" w:color="auto"/>
                <w:left w:val="none" w:sz="0" w:space="0" w:color="auto"/>
                <w:bottom w:val="none" w:sz="0" w:space="0" w:color="auto"/>
                <w:right w:val="none" w:sz="0" w:space="0" w:color="auto"/>
              </w:divBdr>
              <w:divsChild>
                <w:div w:id="2104255467">
                  <w:marLeft w:val="0"/>
                  <w:marRight w:val="0"/>
                  <w:marTop w:val="240"/>
                  <w:marBottom w:val="240"/>
                  <w:divBdr>
                    <w:top w:val="none" w:sz="0" w:space="0" w:color="auto"/>
                    <w:left w:val="none" w:sz="0" w:space="0" w:color="auto"/>
                    <w:bottom w:val="none" w:sz="0" w:space="0" w:color="auto"/>
                    <w:right w:val="none" w:sz="0" w:space="0" w:color="auto"/>
                  </w:divBdr>
                  <w:divsChild>
                    <w:div w:id="1321349073">
                      <w:marLeft w:val="0"/>
                      <w:marRight w:val="0"/>
                      <w:marTop w:val="0"/>
                      <w:marBottom w:val="0"/>
                      <w:divBdr>
                        <w:top w:val="none" w:sz="0" w:space="0" w:color="auto"/>
                        <w:left w:val="none" w:sz="0" w:space="0" w:color="auto"/>
                        <w:bottom w:val="none" w:sz="0" w:space="0" w:color="auto"/>
                        <w:right w:val="none" w:sz="0" w:space="0" w:color="auto"/>
                      </w:divBdr>
                      <w:divsChild>
                        <w:div w:id="1798910197">
                          <w:marLeft w:val="0"/>
                          <w:marRight w:val="0"/>
                          <w:marTop w:val="0"/>
                          <w:marBottom w:val="0"/>
                          <w:divBdr>
                            <w:top w:val="none" w:sz="0" w:space="0" w:color="auto"/>
                            <w:left w:val="none" w:sz="0" w:space="0" w:color="auto"/>
                            <w:bottom w:val="none" w:sz="0" w:space="0" w:color="auto"/>
                            <w:right w:val="none" w:sz="0" w:space="0" w:color="auto"/>
                          </w:divBdr>
                          <w:divsChild>
                            <w:div w:id="10798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mm.gov.au/" TargetMode="External"/><Relationship Id="rId18" Type="http://schemas.openxmlformats.org/officeDocument/2006/relationships/hyperlink" Target="mailto:privacy@anmm.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ne.co/privacy/" TargetMode="External"/><Relationship Id="rId17" Type="http://schemas.openxmlformats.org/officeDocument/2006/relationships/hyperlink" Target="http://www.anmm.gov.au/" TargetMode="External"/><Relationship Id="rId2" Type="http://schemas.openxmlformats.org/officeDocument/2006/relationships/numbering" Target="numbering.xml"/><Relationship Id="rId16" Type="http://schemas.openxmlformats.org/officeDocument/2006/relationships/hyperlink" Target="https://www.blackbaud.com/privacy-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ndre.com/privacy-statemen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bigcommerce.com.au/privacy/" TargetMode="External"/><Relationship Id="rId23" Type="http://schemas.openxmlformats.org/officeDocument/2006/relationships/customXml" Target="../customXml/item3.xml"/><Relationship Id="rId10" Type="http://schemas.openxmlformats.org/officeDocument/2006/relationships/hyperlink" Target="https://www.eventbrite.com.au/support/articles/en_US/Troubleshooting/eventbrite-privacy-policy?lg=en_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chimp.com/legal/privacy/" TargetMode="External"/><Relationship Id="rId14" Type="http://schemas.openxmlformats.org/officeDocument/2006/relationships/hyperlink" Target="https://wordpress.org/about/privac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6132F-F4F8-4E69-9514-48C8F81B4E17}"/>
</file>

<file path=customXml/itemProps2.xml><?xml version="1.0" encoding="utf-8"?>
<ds:datastoreItem xmlns:ds="http://schemas.openxmlformats.org/officeDocument/2006/customXml" ds:itemID="{C561B9FF-9626-4929-9E80-A5654A2C3237}"/>
</file>

<file path=customXml/itemProps3.xml><?xml version="1.0" encoding="utf-8"?>
<ds:datastoreItem xmlns:ds="http://schemas.openxmlformats.org/officeDocument/2006/customXml" ds:itemID="{3C66F07C-2400-4A1B-9C98-FB873DC87F2F}"/>
</file>

<file path=customXml/itemProps4.xml><?xml version="1.0" encoding="utf-8"?>
<ds:datastoreItem xmlns:ds="http://schemas.openxmlformats.org/officeDocument/2006/customXml" ds:itemID="{6DAC6F13-33C3-487A-A806-ED9C38AFB263}"/>
</file>

<file path=docProps/app.xml><?xml version="1.0" encoding="utf-8"?>
<Properties xmlns="http://schemas.openxmlformats.org/officeDocument/2006/extended-properties" xmlns:vt="http://schemas.openxmlformats.org/officeDocument/2006/docPropsVTypes">
  <Template>Normal</Template>
  <TotalTime>274</TotalTime>
  <Pages>12</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National Maritime museum</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Tallon</dc:creator>
  <cp:keywords/>
  <dc:description/>
  <cp:lastModifiedBy>Tanya Quach</cp:lastModifiedBy>
  <cp:revision>27</cp:revision>
  <cp:lastPrinted>2018-06-26T03:35:00Z</cp:lastPrinted>
  <dcterms:created xsi:type="dcterms:W3CDTF">2018-08-03T00:00:00Z</dcterms:created>
  <dcterms:modified xsi:type="dcterms:W3CDTF">2018-08-07T04:31:00Z</dcterms:modified>
</cp:coreProperties>
</file>